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49F52" w14:textId="77777777" w:rsidR="00897AF7" w:rsidRPr="0056431B" w:rsidRDefault="00897AF7" w:rsidP="00D8018A">
      <w:pPr>
        <w:spacing w:after="200"/>
        <w:rPr>
          <w:rFonts w:ascii="Times New Roman" w:hAnsi="Times New Roman"/>
          <w:b/>
        </w:rPr>
      </w:pPr>
      <w:r w:rsidRPr="0056431B">
        <w:rPr>
          <w:rFonts w:ascii="Times New Roman" w:hAnsi="Times New Roman"/>
          <w:b/>
        </w:rPr>
        <w:t>LEGAL NOTICE NO……………</w:t>
      </w:r>
      <w:proofErr w:type="gramStart"/>
      <w:r w:rsidRPr="0056431B">
        <w:rPr>
          <w:rFonts w:ascii="Times New Roman" w:hAnsi="Times New Roman"/>
          <w:b/>
        </w:rPr>
        <w:t>…..</w:t>
      </w:r>
      <w:proofErr w:type="gramEnd"/>
    </w:p>
    <w:p w14:paraId="2290ED99" w14:textId="77777777" w:rsidR="00897AF7" w:rsidRPr="0056431B" w:rsidRDefault="00897AF7" w:rsidP="00D8018A">
      <w:pPr>
        <w:rPr>
          <w:rFonts w:ascii="Times New Roman" w:hAnsi="Times New Roman"/>
          <w:b/>
        </w:rPr>
      </w:pPr>
    </w:p>
    <w:p w14:paraId="2CF7D422" w14:textId="77777777" w:rsidR="00897AF7" w:rsidRPr="0056431B" w:rsidRDefault="00897AF7" w:rsidP="00D8018A">
      <w:pPr>
        <w:spacing w:after="120"/>
        <w:rPr>
          <w:rFonts w:ascii="Times New Roman" w:hAnsi="Times New Roman"/>
          <w:b/>
        </w:rPr>
      </w:pPr>
    </w:p>
    <w:p w14:paraId="3A91F61E" w14:textId="77777777" w:rsidR="00897AF7" w:rsidRPr="0056431B" w:rsidRDefault="00897AF7" w:rsidP="00D8018A">
      <w:pPr>
        <w:spacing w:after="120"/>
        <w:jc w:val="center"/>
        <w:rPr>
          <w:rFonts w:ascii="Times New Roman" w:hAnsi="Times New Roman"/>
          <w:b/>
        </w:rPr>
      </w:pPr>
      <w:r w:rsidRPr="0056431B">
        <w:rPr>
          <w:rFonts w:ascii="Times New Roman" w:hAnsi="Times New Roman"/>
          <w:b/>
        </w:rPr>
        <w:t>THE MINING ACT</w:t>
      </w:r>
    </w:p>
    <w:p w14:paraId="0C9BA79B" w14:textId="1113723C" w:rsidR="00897AF7" w:rsidRPr="0056431B" w:rsidRDefault="00897AF7" w:rsidP="00D8018A">
      <w:pPr>
        <w:spacing w:after="120"/>
        <w:jc w:val="center"/>
        <w:rPr>
          <w:rFonts w:ascii="Times New Roman" w:hAnsi="Times New Roman"/>
          <w:b/>
        </w:rPr>
      </w:pPr>
      <w:r w:rsidRPr="0056431B">
        <w:rPr>
          <w:rFonts w:ascii="Times New Roman" w:hAnsi="Times New Roman"/>
          <w:b/>
        </w:rPr>
        <w:t>(</w:t>
      </w:r>
      <w:r w:rsidR="00F21EEB" w:rsidRPr="0056431B">
        <w:rPr>
          <w:rFonts w:ascii="Times New Roman" w:hAnsi="Times New Roman"/>
          <w:b/>
          <w:i/>
        </w:rPr>
        <w:t>20xx</w:t>
      </w:r>
      <w:r w:rsidRPr="0056431B">
        <w:rPr>
          <w:rFonts w:ascii="Times New Roman" w:hAnsi="Times New Roman"/>
          <w:b/>
        </w:rPr>
        <w:t>)</w:t>
      </w:r>
    </w:p>
    <w:p w14:paraId="495F4689" w14:textId="77777777" w:rsidR="00897AF7" w:rsidRPr="0056431B" w:rsidRDefault="00897AF7" w:rsidP="00D8018A">
      <w:pPr>
        <w:spacing w:after="120"/>
        <w:rPr>
          <w:rFonts w:ascii="Times New Roman" w:hAnsi="Times New Roman"/>
          <w:b/>
        </w:rPr>
      </w:pPr>
    </w:p>
    <w:p w14:paraId="4A799C75" w14:textId="0FE832B7" w:rsidR="00897AF7" w:rsidRPr="0056431B" w:rsidRDefault="00897AF7" w:rsidP="00D8018A">
      <w:pPr>
        <w:spacing w:after="120"/>
        <w:rPr>
          <w:rFonts w:ascii="Times New Roman" w:hAnsi="Times New Roman"/>
          <w:b/>
        </w:rPr>
      </w:pPr>
    </w:p>
    <w:p w14:paraId="1062A8CF" w14:textId="77777777" w:rsidR="00975A7A" w:rsidRPr="0056431B" w:rsidRDefault="00975A7A" w:rsidP="00D8018A">
      <w:pPr>
        <w:spacing w:after="200"/>
        <w:rPr>
          <w:rFonts w:ascii="Times New Roman" w:eastAsiaTheme="minorEastAsia" w:hAnsi="Times New Roman"/>
          <w:lang w:eastAsia="en-GB"/>
        </w:rPr>
      </w:pPr>
      <w:r w:rsidRPr="0056431B">
        <w:rPr>
          <w:rFonts w:ascii="Times New Roman" w:eastAsiaTheme="minorEastAsia" w:hAnsi="Times New Roman"/>
          <w:lang w:eastAsia="en-GB"/>
        </w:rPr>
        <w:t>1. Citation</w:t>
      </w:r>
    </w:p>
    <w:p w14:paraId="33F2D6C8" w14:textId="77777777" w:rsidR="00975A7A" w:rsidRPr="0056431B" w:rsidRDefault="00975A7A" w:rsidP="00D8018A">
      <w:pPr>
        <w:spacing w:after="200"/>
        <w:rPr>
          <w:rFonts w:ascii="Times New Roman" w:eastAsiaTheme="minorEastAsia" w:hAnsi="Times New Roman"/>
          <w:lang w:eastAsia="en-GB"/>
        </w:rPr>
      </w:pPr>
      <w:r w:rsidRPr="0056431B">
        <w:rPr>
          <w:rFonts w:ascii="Times New Roman" w:eastAsiaTheme="minorEastAsia" w:hAnsi="Times New Roman"/>
          <w:lang w:eastAsia="en-GB"/>
        </w:rPr>
        <w:t>2. Interpretation</w:t>
      </w:r>
    </w:p>
    <w:p w14:paraId="09B96296" w14:textId="43459893" w:rsidR="004B5C88" w:rsidRPr="0056431B" w:rsidRDefault="00574F41" w:rsidP="00D8018A">
      <w:pPr>
        <w:spacing w:after="200"/>
        <w:rPr>
          <w:rFonts w:ascii="Times New Roman" w:eastAsiaTheme="minorEastAsia" w:hAnsi="Times New Roman"/>
          <w:lang w:eastAsia="en-GB"/>
        </w:rPr>
      </w:pPr>
      <w:r w:rsidRPr="0056431B">
        <w:rPr>
          <w:rFonts w:ascii="Times New Roman" w:eastAsiaTheme="minorEastAsia" w:hAnsi="Times New Roman"/>
          <w:lang w:eastAsia="en-GB"/>
        </w:rPr>
        <w:t xml:space="preserve">3. </w:t>
      </w:r>
      <w:r w:rsidR="000A543D" w:rsidRPr="0056431B">
        <w:rPr>
          <w:rFonts w:ascii="Times New Roman" w:eastAsiaTheme="minorEastAsia" w:hAnsi="Times New Roman"/>
          <w:lang w:eastAsia="en-GB"/>
        </w:rPr>
        <w:t>General Administration</w:t>
      </w:r>
      <w:r w:rsidR="00A5486F" w:rsidRPr="0056431B">
        <w:rPr>
          <w:rFonts w:ascii="Times New Roman" w:eastAsiaTheme="minorEastAsia" w:hAnsi="Times New Roman"/>
          <w:lang w:eastAsia="en-GB"/>
        </w:rPr>
        <w:t xml:space="preserve"> and Powers </w:t>
      </w:r>
    </w:p>
    <w:p w14:paraId="602A131E" w14:textId="4D9189E6" w:rsidR="004B5C88" w:rsidRPr="0056431B" w:rsidRDefault="004B5C88" w:rsidP="00D8018A">
      <w:pPr>
        <w:spacing w:after="200"/>
        <w:rPr>
          <w:rFonts w:ascii="Times New Roman" w:eastAsiaTheme="minorEastAsia" w:hAnsi="Times New Roman"/>
          <w:color w:val="000000" w:themeColor="text1"/>
          <w:lang w:val="en-GB"/>
        </w:rPr>
      </w:pPr>
      <w:r w:rsidRPr="0056431B">
        <w:rPr>
          <w:rFonts w:ascii="Times New Roman" w:hAnsi="Times New Roman"/>
          <w:lang w:val="en-GB"/>
        </w:rPr>
        <w:t>4.</w:t>
      </w:r>
      <w:r w:rsidR="004D2B39" w:rsidRPr="0056431B">
        <w:rPr>
          <w:rFonts w:ascii="Times New Roman" w:eastAsiaTheme="minorEastAsia" w:hAnsi="Times New Roman"/>
          <w:lang w:val="en-GB"/>
        </w:rPr>
        <w:t xml:space="preserve"> </w:t>
      </w:r>
      <w:r w:rsidR="004D2B39" w:rsidRPr="0056431B">
        <w:rPr>
          <w:rFonts w:ascii="Times New Roman" w:eastAsiaTheme="minorEastAsia" w:hAnsi="Times New Roman"/>
          <w:color w:val="000000" w:themeColor="text1"/>
          <w:lang w:val="en-GB"/>
        </w:rPr>
        <w:t>Mine employees housing conditions principles</w:t>
      </w:r>
      <w:r w:rsidRPr="0056431B">
        <w:rPr>
          <w:rFonts w:ascii="Times New Roman" w:eastAsiaTheme="minorEastAsia" w:hAnsi="Times New Roman"/>
          <w:color w:val="000000" w:themeColor="text1"/>
          <w:lang w:val="en-GB"/>
        </w:rPr>
        <w:t xml:space="preserve"> </w:t>
      </w:r>
    </w:p>
    <w:p w14:paraId="636415F1" w14:textId="1628589B" w:rsidR="00212508" w:rsidRPr="0056431B" w:rsidRDefault="00212508" w:rsidP="00D8018A">
      <w:pPr>
        <w:spacing w:after="200"/>
        <w:rPr>
          <w:rFonts w:ascii="Times New Roman" w:eastAsiaTheme="minorEastAsia" w:hAnsi="Times New Roman"/>
          <w:color w:val="000000" w:themeColor="text1"/>
          <w:lang w:val="en-GB"/>
        </w:rPr>
      </w:pPr>
      <w:r w:rsidRPr="0056431B">
        <w:rPr>
          <w:rFonts w:ascii="Times New Roman" w:eastAsiaTheme="minorEastAsia" w:hAnsi="Times New Roman"/>
          <w:color w:val="000000" w:themeColor="text1"/>
          <w:lang w:val="en-GB"/>
        </w:rPr>
        <w:t>5. Accommodation Standards</w:t>
      </w:r>
    </w:p>
    <w:p w14:paraId="7F6584C5" w14:textId="22C0650E" w:rsidR="004B5C88" w:rsidRPr="0056431B" w:rsidRDefault="00212508" w:rsidP="00D8018A">
      <w:pPr>
        <w:spacing w:after="200"/>
        <w:rPr>
          <w:rFonts w:ascii="Times New Roman" w:eastAsiaTheme="minorEastAsia" w:hAnsi="Times New Roman"/>
          <w:color w:val="000000" w:themeColor="text1"/>
          <w:lang w:val="en-GB"/>
        </w:rPr>
      </w:pPr>
      <w:r w:rsidRPr="0056431B">
        <w:rPr>
          <w:rFonts w:ascii="Times New Roman" w:eastAsiaTheme="minorEastAsia" w:hAnsi="Times New Roman"/>
          <w:color w:val="000000" w:themeColor="text1"/>
          <w:lang w:val="en-GB"/>
        </w:rPr>
        <w:t>6</w:t>
      </w:r>
      <w:r w:rsidR="00A11BAD" w:rsidRPr="0056431B">
        <w:rPr>
          <w:rFonts w:ascii="Times New Roman" w:eastAsiaTheme="minorEastAsia" w:hAnsi="Times New Roman"/>
          <w:color w:val="000000" w:themeColor="text1"/>
          <w:lang w:val="en-GB"/>
        </w:rPr>
        <w:t>. Housing options</w:t>
      </w:r>
    </w:p>
    <w:p w14:paraId="14DEC44A" w14:textId="66A9893D" w:rsidR="004B5C88" w:rsidRPr="0056431B" w:rsidRDefault="00212508" w:rsidP="00D8018A">
      <w:pPr>
        <w:spacing w:after="200"/>
        <w:rPr>
          <w:rFonts w:ascii="Times New Roman" w:eastAsiaTheme="minorHAnsi" w:hAnsi="Times New Roman"/>
          <w:color w:val="000000" w:themeColor="text1"/>
          <w:lang w:val="en-GB"/>
        </w:rPr>
      </w:pPr>
      <w:r w:rsidRPr="0056431B">
        <w:rPr>
          <w:rFonts w:ascii="Times New Roman" w:eastAsiaTheme="minorEastAsia" w:hAnsi="Times New Roman"/>
          <w:color w:val="000000" w:themeColor="text1"/>
          <w:lang w:val="en-GB"/>
        </w:rPr>
        <w:t>7</w:t>
      </w:r>
      <w:r w:rsidR="004B5C88" w:rsidRPr="0056431B">
        <w:rPr>
          <w:rFonts w:ascii="Times New Roman" w:eastAsiaTheme="minorEastAsia" w:hAnsi="Times New Roman"/>
          <w:color w:val="000000" w:themeColor="text1"/>
          <w:lang w:val="en-GB"/>
        </w:rPr>
        <w:t>.</w:t>
      </w:r>
      <w:r w:rsidR="004B5C88" w:rsidRPr="0056431B">
        <w:rPr>
          <w:rFonts w:ascii="Times New Roman" w:eastAsiaTheme="minorHAnsi" w:hAnsi="Times New Roman"/>
          <w:b/>
          <w:color w:val="000000" w:themeColor="text1"/>
          <w:lang w:val="en-GB"/>
        </w:rPr>
        <w:t xml:space="preserve"> </w:t>
      </w:r>
      <w:r w:rsidR="00A11BAD" w:rsidRPr="0056431B">
        <w:rPr>
          <w:rFonts w:ascii="Times New Roman" w:eastAsiaTheme="minorHAnsi" w:hAnsi="Times New Roman"/>
          <w:color w:val="000000" w:themeColor="text1"/>
          <w:lang w:val="en-GB"/>
        </w:rPr>
        <w:t>Housing and Living Conditions Plan</w:t>
      </w:r>
    </w:p>
    <w:p w14:paraId="1102DB34" w14:textId="21D73281" w:rsidR="00212508" w:rsidRPr="0056431B" w:rsidRDefault="00212508" w:rsidP="00D8018A">
      <w:pPr>
        <w:spacing w:after="200"/>
        <w:rPr>
          <w:rFonts w:ascii="Times New Roman" w:eastAsiaTheme="minorHAnsi" w:hAnsi="Times New Roman"/>
          <w:color w:val="000000" w:themeColor="text1"/>
          <w:lang w:val="en-GB"/>
        </w:rPr>
      </w:pPr>
      <w:r w:rsidRPr="0056431B">
        <w:rPr>
          <w:rFonts w:ascii="Times New Roman" w:eastAsiaTheme="minorHAnsi" w:hAnsi="Times New Roman"/>
          <w:color w:val="000000" w:themeColor="text1"/>
          <w:lang w:val="en-GB"/>
        </w:rPr>
        <w:t>8. Risk Management and Emergency Response Plans</w:t>
      </w:r>
    </w:p>
    <w:p w14:paraId="57B93FD3" w14:textId="6E956697" w:rsidR="00212508" w:rsidRPr="0056431B" w:rsidRDefault="00212508" w:rsidP="00D8018A">
      <w:pPr>
        <w:spacing w:after="200"/>
        <w:rPr>
          <w:rFonts w:ascii="Times New Roman" w:eastAsiaTheme="minorHAnsi" w:hAnsi="Times New Roman"/>
          <w:color w:val="000000" w:themeColor="text1"/>
          <w:lang w:val="en-GB"/>
        </w:rPr>
      </w:pPr>
      <w:r w:rsidRPr="0056431B">
        <w:rPr>
          <w:rFonts w:ascii="Times New Roman" w:eastAsiaTheme="minorHAnsi" w:hAnsi="Times New Roman"/>
          <w:color w:val="000000" w:themeColor="text1"/>
          <w:lang w:val="en-GB"/>
        </w:rPr>
        <w:t>9. Public Health and Wellbeing</w:t>
      </w:r>
    </w:p>
    <w:p w14:paraId="62AEC702" w14:textId="4C69D3C9" w:rsidR="006359AE" w:rsidRPr="0056431B" w:rsidRDefault="002C5020" w:rsidP="00D8018A">
      <w:pPr>
        <w:spacing w:after="200"/>
        <w:rPr>
          <w:rFonts w:ascii="Times New Roman" w:eastAsiaTheme="minorEastAsia" w:hAnsi="Times New Roman"/>
          <w:lang w:val="en-GB"/>
        </w:rPr>
      </w:pPr>
      <w:r w:rsidRPr="0056431B">
        <w:rPr>
          <w:rFonts w:ascii="Times New Roman" w:eastAsiaTheme="minorEastAsia" w:hAnsi="Times New Roman"/>
          <w:lang w:val="en-GB"/>
        </w:rPr>
        <w:t>10</w:t>
      </w:r>
      <w:r w:rsidR="00A11BAD" w:rsidRPr="0056431B">
        <w:rPr>
          <w:rFonts w:ascii="Times New Roman" w:eastAsiaTheme="minorEastAsia" w:hAnsi="Times New Roman"/>
          <w:lang w:val="en-GB"/>
        </w:rPr>
        <w:t xml:space="preserve">. </w:t>
      </w:r>
      <w:r w:rsidR="006359AE" w:rsidRPr="0056431B">
        <w:rPr>
          <w:rFonts w:ascii="Times New Roman" w:eastAsiaTheme="minorEastAsia" w:hAnsi="Times New Roman"/>
          <w:lang w:val="en-GB"/>
        </w:rPr>
        <w:t xml:space="preserve"> </w:t>
      </w:r>
      <w:r w:rsidR="00896500" w:rsidRPr="0056431B">
        <w:rPr>
          <w:rFonts w:ascii="Times New Roman" w:eastAsiaTheme="minorEastAsia" w:hAnsi="Times New Roman"/>
          <w:lang w:val="en-GB"/>
        </w:rPr>
        <w:t>Offences and Penal</w:t>
      </w:r>
      <w:r w:rsidR="007B30BD" w:rsidRPr="0056431B">
        <w:rPr>
          <w:rFonts w:ascii="Times New Roman" w:eastAsiaTheme="minorEastAsia" w:hAnsi="Times New Roman"/>
          <w:lang w:val="en-GB"/>
        </w:rPr>
        <w:t>ties</w:t>
      </w:r>
    </w:p>
    <w:p w14:paraId="40BAFF44" w14:textId="77777777" w:rsidR="004B5C88" w:rsidRPr="0056431B" w:rsidRDefault="004B5C88" w:rsidP="00D8018A">
      <w:pPr>
        <w:autoSpaceDE w:val="0"/>
        <w:autoSpaceDN w:val="0"/>
        <w:adjustRightInd w:val="0"/>
        <w:jc w:val="both"/>
        <w:rPr>
          <w:rFonts w:ascii="Times New Roman" w:eastAsiaTheme="minorHAnsi" w:hAnsi="Times New Roman"/>
          <w:bCs/>
          <w:color w:val="3A3A3B"/>
          <w:lang w:val="en-GB"/>
        </w:rPr>
      </w:pPr>
    </w:p>
    <w:p w14:paraId="104F1BC4" w14:textId="55221ABE" w:rsidR="0042779A" w:rsidRPr="0056431B" w:rsidRDefault="0042779A" w:rsidP="00D8018A">
      <w:pPr>
        <w:autoSpaceDE w:val="0"/>
        <w:autoSpaceDN w:val="0"/>
        <w:adjustRightInd w:val="0"/>
        <w:jc w:val="both"/>
        <w:rPr>
          <w:rFonts w:ascii="Times New Roman" w:eastAsiaTheme="minorHAnsi" w:hAnsi="Times New Roman"/>
          <w:bCs/>
          <w:color w:val="3A3A3B"/>
          <w:lang w:val="en-GB"/>
        </w:rPr>
      </w:pPr>
    </w:p>
    <w:p w14:paraId="01A468D2" w14:textId="77777777" w:rsidR="00D00095" w:rsidRPr="0056431B" w:rsidRDefault="00D00095" w:rsidP="00D8018A">
      <w:pPr>
        <w:spacing w:after="200"/>
        <w:rPr>
          <w:rFonts w:ascii="Times New Roman" w:hAnsi="Times New Roman"/>
          <w:b/>
        </w:rPr>
      </w:pPr>
    </w:p>
    <w:p w14:paraId="56819685" w14:textId="77777777" w:rsidR="00D00095" w:rsidRPr="0056431B" w:rsidRDefault="00D00095" w:rsidP="00D8018A">
      <w:pPr>
        <w:spacing w:after="200"/>
        <w:rPr>
          <w:rFonts w:ascii="Times New Roman" w:hAnsi="Times New Roman"/>
          <w:b/>
        </w:rPr>
      </w:pPr>
    </w:p>
    <w:p w14:paraId="4806BDF6" w14:textId="77777777" w:rsidR="00D00095" w:rsidRPr="0056431B" w:rsidRDefault="00D00095" w:rsidP="00D8018A">
      <w:pPr>
        <w:spacing w:after="200"/>
        <w:rPr>
          <w:rFonts w:ascii="Times New Roman" w:hAnsi="Times New Roman"/>
          <w:b/>
        </w:rPr>
      </w:pPr>
    </w:p>
    <w:p w14:paraId="54669DEE" w14:textId="77777777" w:rsidR="00D00095" w:rsidRPr="0056431B" w:rsidRDefault="00D00095" w:rsidP="00D8018A">
      <w:pPr>
        <w:spacing w:after="200"/>
        <w:rPr>
          <w:rFonts w:ascii="Times New Roman" w:hAnsi="Times New Roman"/>
          <w:b/>
        </w:rPr>
      </w:pPr>
    </w:p>
    <w:p w14:paraId="6A0C0C86" w14:textId="77777777" w:rsidR="00D00095" w:rsidRPr="0056431B" w:rsidRDefault="00D00095" w:rsidP="00D8018A">
      <w:pPr>
        <w:spacing w:after="200"/>
        <w:rPr>
          <w:rFonts w:ascii="Times New Roman" w:hAnsi="Times New Roman"/>
          <w:b/>
        </w:rPr>
      </w:pPr>
    </w:p>
    <w:p w14:paraId="07754A50" w14:textId="7C6D457D" w:rsidR="00D00095" w:rsidRPr="0056431B" w:rsidRDefault="00D00095" w:rsidP="00D8018A">
      <w:pPr>
        <w:spacing w:after="200"/>
        <w:rPr>
          <w:rFonts w:ascii="Times New Roman" w:hAnsi="Times New Roman"/>
          <w:b/>
        </w:rPr>
      </w:pPr>
    </w:p>
    <w:p w14:paraId="070FCCD7" w14:textId="04321479" w:rsidR="0071429E" w:rsidRPr="0056431B" w:rsidRDefault="0071429E" w:rsidP="00D8018A">
      <w:pPr>
        <w:spacing w:after="200"/>
        <w:rPr>
          <w:rFonts w:ascii="Times New Roman" w:hAnsi="Times New Roman"/>
          <w:b/>
        </w:rPr>
      </w:pPr>
    </w:p>
    <w:p w14:paraId="10481A8F" w14:textId="392FA70F" w:rsidR="0071429E" w:rsidRPr="0056431B" w:rsidRDefault="0071429E" w:rsidP="00D8018A">
      <w:pPr>
        <w:spacing w:after="200"/>
        <w:rPr>
          <w:rFonts w:ascii="Times New Roman" w:hAnsi="Times New Roman"/>
          <w:b/>
        </w:rPr>
      </w:pPr>
    </w:p>
    <w:p w14:paraId="7428AC62" w14:textId="576A25CF" w:rsidR="0071429E" w:rsidRPr="0056431B" w:rsidRDefault="0071429E" w:rsidP="00D8018A">
      <w:pPr>
        <w:spacing w:after="200"/>
        <w:rPr>
          <w:rFonts w:ascii="Times New Roman" w:hAnsi="Times New Roman"/>
          <w:b/>
        </w:rPr>
      </w:pPr>
    </w:p>
    <w:p w14:paraId="1E3959EE" w14:textId="77777777" w:rsidR="0071429E" w:rsidRPr="0056431B" w:rsidRDefault="0071429E" w:rsidP="00D8018A">
      <w:pPr>
        <w:spacing w:after="200"/>
        <w:rPr>
          <w:rFonts w:ascii="Times New Roman" w:hAnsi="Times New Roman"/>
          <w:b/>
        </w:rPr>
      </w:pPr>
    </w:p>
    <w:p w14:paraId="5856E853" w14:textId="77777777" w:rsidR="00595958" w:rsidRPr="0056431B" w:rsidRDefault="00595958" w:rsidP="00D8018A">
      <w:pPr>
        <w:spacing w:after="200"/>
        <w:rPr>
          <w:rFonts w:ascii="Times New Roman" w:hAnsi="Times New Roman"/>
          <w:b/>
        </w:rPr>
      </w:pPr>
    </w:p>
    <w:p w14:paraId="2818990F" w14:textId="77777777" w:rsidR="00D00095" w:rsidRPr="0056431B" w:rsidRDefault="00D00095" w:rsidP="00D8018A">
      <w:pPr>
        <w:spacing w:after="200"/>
        <w:rPr>
          <w:rFonts w:ascii="Times New Roman" w:hAnsi="Times New Roman"/>
          <w:b/>
        </w:rPr>
      </w:pPr>
    </w:p>
    <w:p w14:paraId="717E3773" w14:textId="7F95F45E" w:rsidR="00975A7A" w:rsidRPr="0056431B" w:rsidRDefault="00975A7A" w:rsidP="00D8018A">
      <w:pPr>
        <w:spacing w:after="200"/>
        <w:rPr>
          <w:rFonts w:ascii="Times New Roman" w:hAnsi="Times New Roman"/>
          <w:b/>
        </w:rPr>
      </w:pPr>
      <w:r w:rsidRPr="0056431B">
        <w:rPr>
          <w:rFonts w:ascii="Times New Roman" w:hAnsi="Times New Roman"/>
          <w:b/>
        </w:rPr>
        <w:lastRenderedPageBreak/>
        <w:t>IN EXERCISE</w:t>
      </w:r>
      <w:r w:rsidRPr="0056431B">
        <w:rPr>
          <w:rFonts w:ascii="Times New Roman" w:hAnsi="Times New Roman"/>
        </w:rPr>
        <w:t xml:space="preserve"> of </w:t>
      </w:r>
      <w:r w:rsidR="0073374A" w:rsidRPr="0056431B">
        <w:rPr>
          <w:rFonts w:ascii="Times New Roman" w:hAnsi="Times New Roman"/>
        </w:rPr>
        <w:t>the</w:t>
      </w:r>
      <w:r w:rsidR="007A656C" w:rsidRPr="0056431B">
        <w:rPr>
          <w:rFonts w:ascii="Times New Roman" w:hAnsi="Times New Roman"/>
        </w:rPr>
        <w:t xml:space="preserve"> powe</w:t>
      </w:r>
      <w:r w:rsidR="003C4E00" w:rsidRPr="0056431B">
        <w:rPr>
          <w:rFonts w:ascii="Times New Roman" w:hAnsi="Times New Roman"/>
        </w:rPr>
        <w:t xml:space="preserve">rs conferred by </w:t>
      </w:r>
      <w:r w:rsidR="00F21EEB" w:rsidRPr="0056431B">
        <w:rPr>
          <w:rFonts w:ascii="Times New Roman" w:hAnsi="Times New Roman"/>
        </w:rPr>
        <w:t xml:space="preserve">Article 15 of </w:t>
      </w:r>
      <w:r w:rsidR="00116F1A" w:rsidRPr="0056431B">
        <w:rPr>
          <w:rFonts w:ascii="Times New Roman" w:hAnsi="Times New Roman"/>
        </w:rPr>
        <w:t>the Mining</w:t>
      </w:r>
      <w:r w:rsidR="003302FD" w:rsidRPr="0056431B">
        <w:rPr>
          <w:rFonts w:ascii="Times New Roman" w:hAnsi="Times New Roman"/>
        </w:rPr>
        <w:t xml:space="preserve"> Act, </w:t>
      </w:r>
      <w:r w:rsidR="00F21EEB" w:rsidRPr="0056431B">
        <w:rPr>
          <w:rFonts w:ascii="Times New Roman" w:hAnsi="Times New Roman"/>
        </w:rPr>
        <w:t>2020</w:t>
      </w:r>
      <w:r w:rsidR="001F567B" w:rsidRPr="0056431B">
        <w:rPr>
          <w:rFonts w:ascii="Times New Roman" w:hAnsi="Times New Roman"/>
        </w:rPr>
        <w:t xml:space="preserve">, the </w:t>
      </w:r>
      <w:r w:rsidR="00116F1A" w:rsidRPr="0056431B">
        <w:rPr>
          <w:rFonts w:ascii="Times New Roman" w:hAnsi="Times New Roman"/>
        </w:rPr>
        <w:t>Minister</w:t>
      </w:r>
      <w:r w:rsidR="00F21EEB" w:rsidRPr="0056431B">
        <w:rPr>
          <w:rFonts w:ascii="Times New Roman" w:hAnsi="Times New Roman"/>
        </w:rPr>
        <w:t xml:space="preserve"> </w:t>
      </w:r>
      <w:r w:rsidR="00116F1A" w:rsidRPr="0056431B">
        <w:rPr>
          <w:rFonts w:ascii="Times New Roman" w:hAnsi="Times New Roman"/>
        </w:rPr>
        <w:t>makes</w:t>
      </w:r>
      <w:r w:rsidRPr="0056431B">
        <w:rPr>
          <w:rFonts w:ascii="Times New Roman" w:hAnsi="Times New Roman"/>
        </w:rPr>
        <w:t xml:space="preserve"> the following Regulations</w:t>
      </w:r>
      <w:r w:rsidR="00897AF7" w:rsidRPr="0056431B">
        <w:rPr>
          <w:rFonts w:ascii="Times New Roman" w:hAnsi="Times New Roman"/>
        </w:rPr>
        <w:t>—</w:t>
      </w:r>
    </w:p>
    <w:p w14:paraId="122225AD" w14:textId="14226C8C" w:rsidR="00975A7A" w:rsidRPr="0056431B" w:rsidRDefault="00D83344" w:rsidP="00D8018A">
      <w:pPr>
        <w:widowControl w:val="0"/>
        <w:autoSpaceDE w:val="0"/>
        <w:autoSpaceDN w:val="0"/>
        <w:adjustRightInd w:val="0"/>
        <w:jc w:val="center"/>
        <w:rPr>
          <w:rFonts w:ascii="Times New Roman" w:hAnsi="Times New Roman"/>
        </w:rPr>
      </w:pPr>
      <w:r w:rsidRPr="0056431B">
        <w:rPr>
          <w:rFonts w:ascii="Times New Roman" w:hAnsi="Times New Roman"/>
          <w:b/>
        </w:rPr>
        <w:t>MINING (</w:t>
      </w:r>
      <w:r w:rsidR="00116F1A" w:rsidRPr="0056431B">
        <w:rPr>
          <w:rFonts w:ascii="Times New Roman" w:hAnsi="Times New Roman"/>
          <w:b/>
        </w:rPr>
        <w:t>HOUSING STANDARDS)</w:t>
      </w:r>
      <w:r w:rsidR="0051678A" w:rsidRPr="0056431B">
        <w:rPr>
          <w:rFonts w:ascii="Times New Roman" w:hAnsi="Times New Roman"/>
          <w:b/>
        </w:rPr>
        <w:t xml:space="preserve"> REGULAT</w:t>
      </w:r>
      <w:r w:rsidR="00CA41C3" w:rsidRPr="0056431B">
        <w:rPr>
          <w:rFonts w:ascii="Times New Roman" w:hAnsi="Times New Roman"/>
          <w:b/>
        </w:rPr>
        <w:t xml:space="preserve">ONS, </w:t>
      </w:r>
      <w:r w:rsidR="00F21EEB" w:rsidRPr="0056431B">
        <w:rPr>
          <w:rFonts w:ascii="Times New Roman" w:hAnsi="Times New Roman"/>
          <w:b/>
        </w:rPr>
        <w:t>2020</w:t>
      </w:r>
    </w:p>
    <w:p w14:paraId="430C0ABB" w14:textId="77777777" w:rsidR="00975A7A" w:rsidRPr="0056431B" w:rsidRDefault="00975A7A" w:rsidP="00D8018A">
      <w:pPr>
        <w:widowControl w:val="0"/>
        <w:autoSpaceDE w:val="0"/>
        <w:autoSpaceDN w:val="0"/>
        <w:adjustRightInd w:val="0"/>
        <w:jc w:val="both"/>
        <w:rPr>
          <w:rFonts w:ascii="Times New Roman" w:hAnsi="Times New Roman"/>
        </w:rPr>
      </w:pPr>
    </w:p>
    <w:tbl>
      <w:tblPr>
        <w:tblW w:w="8505" w:type="dxa"/>
        <w:tblCellSpacing w:w="20" w:type="dxa"/>
        <w:tblLook w:val="01E0" w:firstRow="1" w:lastRow="1" w:firstColumn="1" w:lastColumn="1" w:noHBand="0" w:noVBand="0"/>
      </w:tblPr>
      <w:tblGrid>
        <w:gridCol w:w="1796"/>
        <w:gridCol w:w="6709"/>
      </w:tblGrid>
      <w:tr w:rsidR="003E286E" w:rsidRPr="0056431B" w14:paraId="1734C862" w14:textId="77777777" w:rsidTr="00DA468E">
        <w:trPr>
          <w:trHeight w:val="351"/>
          <w:tblCellSpacing w:w="20" w:type="dxa"/>
        </w:trPr>
        <w:tc>
          <w:tcPr>
            <w:tcW w:w="1736" w:type="dxa"/>
          </w:tcPr>
          <w:p w14:paraId="1AD45501" w14:textId="77777777" w:rsidR="003E286E" w:rsidRPr="0056431B" w:rsidRDefault="003E286E" w:rsidP="00D8018A">
            <w:pPr>
              <w:rPr>
                <w:rFonts w:ascii="Times New Roman" w:hAnsi="Times New Roman"/>
                <w:sz w:val="18"/>
                <w:szCs w:val="18"/>
              </w:rPr>
            </w:pPr>
            <w:r w:rsidRPr="0056431B">
              <w:rPr>
                <w:rFonts w:ascii="Times New Roman" w:hAnsi="Times New Roman"/>
                <w:sz w:val="18"/>
                <w:szCs w:val="18"/>
              </w:rPr>
              <w:t>Citation.</w:t>
            </w:r>
          </w:p>
        </w:tc>
        <w:tc>
          <w:tcPr>
            <w:tcW w:w="6649" w:type="dxa"/>
          </w:tcPr>
          <w:p w14:paraId="5ECDC614" w14:textId="42E1376E" w:rsidR="003E286E" w:rsidRPr="0056431B" w:rsidRDefault="003E286E" w:rsidP="00D8018A">
            <w:pPr>
              <w:pStyle w:val="ListParagraph"/>
              <w:widowControl w:val="0"/>
              <w:numPr>
                <w:ilvl w:val="0"/>
                <w:numId w:val="1"/>
              </w:numPr>
              <w:autoSpaceDE w:val="0"/>
              <w:autoSpaceDN w:val="0"/>
              <w:adjustRightInd w:val="0"/>
              <w:spacing w:after="200"/>
              <w:ind w:left="357" w:hanging="357"/>
              <w:jc w:val="both"/>
              <w:rPr>
                <w:rFonts w:ascii="Times New Roman" w:hAnsi="Times New Roman"/>
                <w:b/>
              </w:rPr>
            </w:pPr>
            <w:r w:rsidRPr="0056431B">
              <w:rPr>
                <w:rFonts w:ascii="Times New Roman" w:eastAsiaTheme="minorEastAsia" w:hAnsi="Times New Roman"/>
                <w:lang w:val="en-GB" w:eastAsia="en-GB"/>
              </w:rPr>
              <w:t>These Regulations may be cited as the Mining (</w:t>
            </w:r>
            <w:r w:rsidR="003C4E00" w:rsidRPr="0056431B">
              <w:rPr>
                <w:rFonts w:ascii="Times New Roman" w:eastAsiaTheme="minorEastAsia" w:hAnsi="Times New Roman"/>
                <w:lang w:val="en-GB" w:eastAsia="en-GB"/>
              </w:rPr>
              <w:t xml:space="preserve">Housing </w:t>
            </w:r>
            <w:r w:rsidR="00116F1A" w:rsidRPr="0056431B">
              <w:rPr>
                <w:rFonts w:ascii="Times New Roman" w:eastAsiaTheme="minorEastAsia" w:hAnsi="Times New Roman"/>
                <w:lang w:val="en-GB" w:eastAsia="en-GB"/>
              </w:rPr>
              <w:t>Standards)</w:t>
            </w:r>
            <w:r w:rsidRPr="0056431B">
              <w:rPr>
                <w:rFonts w:ascii="Times New Roman" w:eastAsiaTheme="minorEastAsia" w:hAnsi="Times New Roman"/>
                <w:lang w:val="en-GB" w:eastAsia="en-GB"/>
              </w:rPr>
              <w:t xml:space="preserve"> Regulations, </w:t>
            </w:r>
            <w:r w:rsidR="00F21EEB" w:rsidRPr="0056431B">
              <w:rPr>
                <w:rFonts w:ascii="Times New Roman" w:eastAsiaTheme="minorEastAsia" w:hAnsi="Times New Roman"/>
                <w:lang w:val="en-GB" w:eastAsia="en-GB"/>
              </w:rPr>
              <w:t>2020</w:t>
            </w:r>
            <w:r w:rsidRPr="0056431B">
              <w:rPr>
                <w:rFonts w:ascii="Times New Roman" w:eastAsiaTheme="minorEastAsia" w:hAnsi="Times New Roman"/>
                <w:lang w:val="en-GB" w:eastAsia="en-GB"/>
              </w:rPr>
              <w:t>.</w:t>
            </w:r>
          </w:p>
        </w:tc>
      </w:tr>
      <w:tr w:rsidR="003E286E" w:rsidRPr="0056431B" w14:paraId="1D148A94" w14:textId="77777777" w:rsidTr="00DA468E">
        <w:trPr>
          <w:tblCellSpacing w:w="20" w:type="dxa"/>
        </w:trPr>
        <w:tc>
          <w:tcPr>
            <w:tcW w:w="1736" w:type="dxa"/>
          </w:tcPr>
          <w:p w14:paraId="5EF80648" w14:textId="77777777" w:rsidR="003E286E" w:rsidRPr="0056431B" w:rsidRDefault="003E286E" w:rsidP="00D8018A">
            <w:pPr>
              <w:rPr>
                <w:rFonts w:ascii="Times New Roman" w:hAnsi="Times New Roman"/>
                <w:sz w:val="18"/>
                <w:szCs w:val="18"/>
              </w:rPr>
            </w:pPr>
          </w:p>
        </w:tc>
        <w:tc>
          <w:tcPr>
            <w:tcW w:w="6649" w:type="dxa"/>
          </w:tcPr>
          <w:p w14:paraId="6C15D836" w14:textId="77777777" w:rsidR="003E286E" w:rsidRPr="0056431B" w:rsidRDefault="003E286E" w:rsidP="00D8018A">
            <w:pPr>
              <w:jc w:val="both"/>
              <w:rPr>
                <w:rFonts w:ascii="Times New Roman" w:hAnsi="Times New Roman"/>
              </w:rPr>
            </w:pPr>
          </w:p>
        </w:tc>
      </w:tr>
      <w:tr w:rsidR="003E286E" w:rsidRPr="0056431B" w14:paraId="6A8CA384" w14:textId="77777777" w:rsidTr="00DA468E">
        <w:trPr>
          <w:tblCellSpacing w:w="20" w:type="dxa"/>
        </w:trPr>
        <w:tc>
          <w:tcPr>
            <w:tcW w:w="1736" w:type="dxa"/>
          </w:tcPr>
          <w:p w14:paraId="38150617" w14:textId="77777777" w:rsidR="003E286E" w:rsidRPr="0056431B" w:rsidRDefault="003E286E" w:rsidP="00D8018A">
            <w:pPr>
              <w:spacing w:after="120"/>
              <w:jc w:val="both"/>
              <w:rPr>
                <w:rFonts w:ascii="Times New Roman" w:hAnsi="Times New Roman"/>
                <w:sz w:val="18"/>
                <w:szCs w:val="18"/>
              </w:rPr>
            </w:pPr>
            <w:r w:rsidRPr="0056431B">
              <w:rPr>
                <w:rFonts w:ascii="Times New Roman" w:hAnsi="Times New Roman"/>
                <w:sz w:val="18"/>
                <w:szCs w:val="18"/>
              </w:rPr>
              <w:t>Interpretation.</w:t>
            </w:r>
          </w:p>
          <w:p w14:paraId="19976E49" w14:textId="77777777" w:rsidR="003E286E" w:rsidRPr="0056431B" w:rsidRDefault="003E286E" w:rsidP="00D8018A">
            <w:pPr>
              <w:rPr>
                <w:rFonts w:ascii="Times New Roman" w:hAnsi="Times New Roman"/>
                <w:sz w:val="18"/>
                <w:szCs w:val="18"/>
              </w:rPr>
            </w:pPr>
          </w:p>
        </w:tc>
        <w:tc>
          <w:tcPr>
            <w:tcW w:w="6649" w:type="dxa"/>
          </w:tcPr>
          <w:p w14:paraId="616E9666" w14:textId="4ECDB52F" w:rsidR="003E286E" w:rsidRPr="0056431B" w:rsidRDefault="003E286E" w:rsidP="00D8018A">
            <w:pPr>
              <w:pStyle w:val="ListParagraph"/>
              <w:widowControl w:val="0"/>
              <w:numPr>
                <w:ilvl w:val="0"/>
                <w:numId w:val="1"/>
              </w:numPr>
              <w:autoSpaceDE w:val="0"/>
              <w:autoSpaceDN w:val="0"/>
              <w:adjustRightInd w:val="0"/>
              <w:spacing w:after="200"/>
              <w:ind w:left="357" w:hanging="357"/>
              <w:jc w:val="both"/>
              <w:rPr>
                <w:rFonts w:ascii="Times New Roman" w:hAnsi="Times New Roman"/>
              </w:rPr>
            </w:pPr>
            <w:r w:rsidRPr="0056431B">
              <w:rPr>
                <w:rFonts w:ascii="Times New Roman" w:eastAsiaTheme="minorEastAsia" w:hAnsi="Times New Roman"/>
                <w:lang w:val="en-GB" w:eastAsia="en-GB"/>
              </w:rPr>
              <w:t>In</w:t>
            </w:r>
            <w:r w:rsidRPr="0056431B">
              <w:rPr>
                <w:rFonts w:ascii="Times New Roman" w:hAnsi="Times New Roman"/>
              </w:rPr>
              <w:t xml:space="preserve"> these Regulations, unless the context otherwise requires—</w:t>
            </w:r>
          </w:p>
        </w:tc>
      </w:tr>
      <w:tr w:rsidR="003E286E" w:rsidRPr="0056431B" w14:paraId="14CD3F2C" w14:textId="77777777" w:rsidTr="00DA468E">
        <w:trPr>
          <w:tblCellSpacing w:w="20" w:type="dxa"/>
        </w:trPr>
        <w:tc>
          <w:tcPr>
            <w:tcW w:w="1736" w:type="dxa"/>
          </w:tcPr>
          <w:p w14:paraId="3069DE57" w14:textId="5FA1E259" w:rsidR="003E286E" w:rsidRPr="0056431B" w:rsidRDefault="003E286E" w:rsidP="00D8018A">
            <w:pPr>
              <w:rPr>
                <w:rFonts w:ascii="Times New Roman" w:hAnsi="Times New Roman"/>
                <w:i/>
                <w:sz w:val="18"/>
                <w:szCs w:val="18"/>
              </w:rPr>
            </w:pPr>
          </w:p>
        </w:tc>
        <w:tc>
          <w:tcPr>
            <w:tcW w:w="6649" w:type="dxa"/>
          </w:tcPr>
          <w:p w14:paraId="479A5F34" w14:textId="07CE0F6D" w:rsidR="00411B8A" w:rsidRPr="0056431B" w:rsidRDefault="009B7A1A" w:rsidP="00D8018A">
            <w:pPr>
              <w:widowControl w:val="0"/>
              <w:autoSpaceDE w:val="0"/>
              <w:autoSpaceDN w:val="0"/>
              <w:adjustRightInd w:val="0"/>
              <w:ind w:left="170"/>
              <w:jc w:val="both"/>
              <w:rPr>
                <w:rFonts w:ascii="Times New Roman" w:eastAsiaTheme="minorEastAsia" w:hAnsi="Times New Roman"/>
                <w:lang w:val="en-GB" w:eastAsia="en-GB"/>
              </w:rPr>
            </w:pPr>
            <w:r w:rsidRPr="0056431B">
              <w:rPr>
                <w:rFonts w:ascii="Times New Roman" w:eastAsiaTheme="minorEastAsia" w:hAnsi="Times New Roman"/>
                <w:lang w:val="en-GB" w:eastAsia="en-GB"/>
              </w:rPr>
              <w:t xml:space="preserve">“Act” means the Mining Act, </w:t>
            </w:r>
            <w:r w:rsidR="00F21EEB" w:rsidRPr="0056431B">
              <w:rPr>
                <w:rFonts w:ascii="Times New Roman" w:eastAsiaTheme="minorEastAsia" w:hAnsi="Times New Roman"/>
                <w:lang w:val="en-GB" w:eastAsia="en-GB"/>
              </w:rPr>
              <w:t>20xx</w:t>
            </w:r>
            <w:r w:rsidR="00411B8A" w:rsidRPr="0056431B">
              <w:rPr>
                <w:rFonts w:ascii="Times New Roman" w:eastAsiaTheme="minorEastAsia" w:hAnsi="Times New Roman"/>
                <w:lang w:val="en-GB" w:eastAsia="en-GB"/>
              </w:rPr>
              <w:t>;</w:t>
            </w:r>
          </w:p>
          <w:p w14:paraId="07A0FE26" w14:textId="77777777" w:rsidR="002715D2" w:rsidRPr="0056431B" w:rsidRDefault="002715D2" w:rsidP="00D8018A">
            <w:pPr>
              <w:widowControl w:val="0"/>
              <w:autoSpaceDE w:val="0"/>
              <w:autoSpaceDN w:val="0"/>
              <w:adjustRightInd w:val="0"/>
              <w:ind w:left="170"/>
              <w:jc w:val="both"/>
              <w:rPr>
                <w:rFonts w:ascii="Times New Roman" w:eastAsiaTheme="minorHAnsi" w:hAnsi="Times New Roman"/>
                <w:lang w:val="en-GB"/>
              </w:rPr>
            </w:pPr>
            <w:r w:rsidRPr="0056431B">
              <w:rPr>
                <w:rFonts w:ascii="Times New Roman" w:eastAsiaTheme="minorHAnsi" w:hAnsi="Times New Roman"/>
                <w:lang w:val="en-GB"/>
              </w:rPr>
              <w:t>“Housing and living conditions plan” means a housing plan for employees based on the mineral right or mine owner employment forecast</w:t>
            </w:r>
          </w:p>
          <w:p w14:paraId="4642A284" w14:textId="77777777" w:rsidR="002715D2" w:rsidRPr="0056431B" w:rsidRDefault="002715D2" w:rsidP="00D8018A">
            <w:pPr>
              <w:widowControl w:val="0"/>
              <w:autoSpaceDE w:val="0"/>
              <w:autoSpaceDN w:val="0"/>
              <w:adjustRightInd w:val="0"/>
              <w:ind w:left="170"/>
              <w:jc w:val="both"/>
              <w:rPr>
                <w:rFonts w:ascii="Times New Roman" w:eastAsiaTheme="minorHAnsi" w:hAnsi="Times New Roman"/>
                <w:lang w:val="en-GB"/>
              </w:rPr>
            </w:pPr>
            <w:r w:rsidRPr="0056431B">
              <w:rPr>
                <w:rFonts w:ascii="Times New Roman" w:eastAsiaTheme="minorHAnsi" w:hAnsi="Times New Roman"/>
                <w:lang w:val="en-GB"/>
              </w:rPr>
              <w:t>“Housing and living conditions standard” means housing and living conditions standards approved by the Minister in consultation with the Somaliland ministry for the time being in charge of housing matters</w:t>
            </w:r>
          </w:p>
          <w:p w14:paraId="7B10D29B" w14:textId="77777777" w:rsidR="002715D2" w:rsidRPr="0056431B" w:rsidRDefault="002715D2" w:rsidP="00D8018A">
            <w:pPr>
              <w:widowControl w:val="0"/>
              <w:autoSpaceDE w:val="0"/>
              <w:autoSpaceDN w:val="0"/>
              <w:adjustRightInd w:val="0"/>
              <w:ind w:left="170"/>
              <w:jc w:val="both"/>
              <w:rPr>
                <w:rFonts w:ascii="Times New Roman" w:eastAsiaTheme="minorEastAsia" w:hAnsi="Times New Roman"/>
                <w:lang w:val="en-GB" w:eastAsia="en-GB"/>
              </w:rPr>
            </w:pPr>
            <w:r w:rsidRPr="0056431B">
              <w:rPr>
                <w:rFonts w:ascii="Times New Roman" w:eastAsiaTheme="minorEastAsia" w:hAnsi="Times New Roman"/>
                <w:lang w:val="en-GB" w:eastAsia="en-GB"/>
              </w:rPr>
              <w:t xml:space="preserve">“mine employee” means an employee or worker employed in a mine;  </w:t>
            </w:r>
          </w:p>
          <w:p w14:paraId="07328777" w14:textId="0E196A50" w:rsidR="00F21EEB" w:rsidRPr="002715D2" w:rsidRDefault="002715D2" w:rsidP="00D8018A">
            <w:pPr>
              <w:widowControl w:val="0"/>
              <w:autoSpaceDE w:val="0"/>
              <w:autoSpaceDN w:val="0"/>
              <w:adjustRightInd w:val="0"/>
              <w:ind w:left="170"/>
              <w:jc w:val="both"/>
              <w:rPr>
                <w:rFonts w:ascii="Times New Roman" w:eastAsiaTheme="minorHAnsi" w:hAnsi="Times New Roman"/>
                <w:lang w:val="en-GB"/>
              </w:rPr>
            </w:pPr>
            <w:r w:rsidRPr="0056431B">
              <w:rPr>
                <w:rFonts w:ascii="Times New Roman" w:eastAsiaTheme="minorHAnsi" w:hAnsi="Times New Roman"/>
                <w:lang w:val="en-GB"/>
              </w:rPr>
              <w:t>“mineral right holder” means a holder of a mineral right as provided for in the Act</w:t>
            </w:r>
          </w:p>
          <w:p w14:paraId="36D935A7" w14:textId="0C39DF99" w:rsidR="002715D2" w:rsidRPr="002715D2" w:rsidRDefault="00AF5C27" w:rsidP="00D8018A">
            <w:pPr>
              <w:widowControl w:val="0"/>
              <w:autoSpaceDE w:val="0"/>
              <w:autoSpaceDN w:val="0"/>
              <w:adjustRightInd w:val="0"/>
              <w:ind w:left="170"/>
              <w:jc w:val="both"/>
              <w:rPr>
                <w:rFonts w:ascii="Times New Roman" w:eastAsiaTheme="minorEastAsia" w:hAnsi="Times New Roman"/>
                <w:lang w:val="en-GB" w:eastAsia="en-GB"/>
              </w:rPr>
            </w:pPr>
            <w:r w:rsidRPr="0056431B">
              <w:rPr>
                <w:rFonts w:ascii="Times New Roman" w:eastAsiaTheme="minorEastAsia" w:hAnsi="Times New Roman"/>
                <w:lang w:val="en-GB" w:eastAsia="en-GB"/>
              </w:rPr>
              <w:t>“Minister” mea</w:t>
            </w:r>
            <w:r w:rsidR="009B7A1A" w:rsidRPr="0056431B">
              <w:rPr>
                <w:rFonts w:ascii="Times New Roman" w:eastAsiaTheme="minorEastAsia" w:hAnsi="Times New Roman"/>
                <w:lang w:val="en-GB" w:eastAsia="en-GB"/>
              </w:rPr>
              <w:t>ns the Minister</w:t>
            </w:r>
            <w:r w:rsidR="003E286E" w:rsidRPr="0056431B">
              <w:rPr>
                <w:rFonts w:ascii="Times New Roman" w:eastAsiaTheme="minorEastAsia" w:hAnsi="Times New Roman"/>
                <w:lang w:val="en-GB" w:eastAsia="en-GB"/>
              </w:rPr>
              <w:t xml:space="preserve"> for the time being responsibl</w:t>
            </w:r>
            <w:r w:rsidR="000A543D" w:rsidRPr="0056431B">
              <w:rPr>
                <w:rFonts w:ascii="Times New Roman" w:eastAsiaTheme="minorEastAsia" w:hAnsi="Times New Roman"/>
                <w:lang w:val="en-GB" w:eastAsia="en-GB"/>
              </w:rPr>
              <w:t xml:space="preserve">e for matters relating to </w:t>
            </w:r>
            <w:r w:rsidR="00F21EEB" w:rsidRPr="0056431B">
              <w:rPr>
                <w:rFonts w:ascii="Times New Roman" w:eastAsiaTheme="minorEastAsia" w:hAnsi="Times New Roman"/>
                <w:lang w:val="en-GB" w:eastAsia="en-GB"/>
              </w:rPr>
              <w:t>mining</w:t>
            </w:r>
            <w:r w:rsidR="000A543D" w:rsidRPr="0056431B">
              <w:rPr>
                <w:rFonts w:ascii="Times New Roman" w:eastAsiaTheme="minorEastAsia" w:hAnsi="Times New Roman"/>
                <w:lang w:val="en-GB" w:eastAsia="en-GB"/>
              </w:rPr>
              <w:t xml:space="preserve"> and minerals</w:t>
            </w:r>
            <w:r w:rsidR="003E286E" w:rsidRPr="0056431B">
              <w:rPr>
                <w:rFonts w:ascii="Times New Roman" w:eastAsiaTheme="minorEastAsia" w:hAnsi="Times New Roman"/>
                <w:lang w:val="en-GB" w:eastAsia="en-GB"/>
              </w:rPr>
              <w:t>;</w:t>
            </w:r>
          </w:p>
          <w:p w14:paraId="68836BD8" w14:textId="682B9F1C" w:rsidR="00F21EEB" w:rsidRPr="002715D2" w:rsidRDefault="002715D2" w:rsidP="00D8018A">
            <w:pPr>
              <w:widowControl w:val="0"/>
              <w:autoSpaceDE w:val="0"/>
              <w:autoSpaceDN w:val="0"/>
              <w:adjustRightInd w:val="0"/>
              <w:ind w:left="170"/>
              <w:jc w:val="both"/>
              <w:rPr>
                <w:rFonts w:ascii="Times New Roman" w:eastAsiaTheme="minorHAnsi" w:hAnsi="Times New Roman"/>
                <w:lang w:val="en-GB"/>
              </w:rPr>
            </w:pPr>
            <w:r w:rsidRPr="0056431B">
              <w:rPr>
                <w:rFonts w:ascii="Times New Roman" w:eastAsiaTheme="minorHAnsi" w:hAnsi="Times New Roman"/>
                <w:lang w:val="en-GB"/>
              </w:rPr>
              <w:t>“Private home ownership” refers to ownership where the employee is fully responsible for payment of the mortgage bond including any subsidies agreed with the employer</w:t>
            </w:r>
          </w:p>
        </w:tc>
      </w:tr>
      <w:tr w:rsidR="003E286E" w:rsidRPr="0056431B" w14:paraId="3D181404" w14:textId="77777777" w:rsidTr="00DA468E">
        <w:trPr>
          <w:tblCellSpacing w:w="20" w:type="dxa"/>
        </w:trPr>
        <w:tc>
          <w:tcPr>
            <w:tcW w:w="1736" w:type="dxa"/>
          </w:tcPr>
          <w:p w14:paraId="20FD3E92" w14:textId="761E7C57" w:rsidR="003E286E" w:rsidRPr="0056431B" w:rsidRDefault="003E286E" w:rsidP="00D8018A">
            <w:pPr>
              <w:rPr>
                <w:rFonts w:ascii="Times New Roman" w:hAnsi="Times New Roman"/>
                <w:sz w:val="18"/>
                <w:szCs w:val="18"/>
              </w:rPr>
            </w:pPr>
          </w:p>
        </w:tc>
        <w:tc>
          <w:tcPr>
            <w:tcW w:w="6649" w:type="dxa"/>
          </w:tcPr>
          <w:p w14:paraId="53A67EB3" w14:textId="2379DC5E" w:rsidR="001800A6" w:rsidRPr="0056431B" w:rsidRDefault="00150875" w:rsidP="001800A6">
            <w:pPr>
              <w:widowControl w:val="0"/>
              <w:autoSpaceDE w:val="0"/>
              <w:autoSpaceDN w:val="0"/>
              <w:adjustRightInd w:val="0"/>
              <w:ind w:left="170"/>
              <w:jc w:val="both"/>
              <w:rPr>
                <w:rFonts w:ascii="Times New Roman" w:eastAsiaTheme="minorHAnsi" w:hAnsi="Times New Roman"/>
                <w:lang w:val="en-GB"/>
              </w:rPr>
            </w:pPr>
            <w:r w:rsidRPr="0056431B">
              <w:rPr>
                <w:rFonts w:ascii="Times New Roman" w:eastAsiaTheme="minorHAnsi" w:hAnsi="Times New Roman"/>
                <w:lang w:val="en-GB"/>
              </w:rPr>
              <w:t>“Single accommodation</w:t>
            </w:r>
            <w:r w:rsidR="00EA1F8A" w:rsidRPr="0056431B">
              <w:rPr>
                <w:rFonts w:ascii="Times New Roman" w:eastAsiaTheme="minorHAnsi" w:hAnsi="Times New Roman"/>
                <w:lang w:val="en-GB"/>
              </w:rPr>
              <w:t>” means</w:t>
            </w:r>
            <w:r w:rsidRPr="0056431B">
              <w:rPr>
                <w:rFonts w:ascii="Times New Roman" w:eastAsiaTheme="minorHAnsi" w:hAnsi="Times New Roman"/>
                <w:lang w:val="en-GB"/>
              </w:rPr>
              <w:t xml:space="preserve"> an apartment which has been built or renovated in accordance with housing and living conditions standard</w:t>
            </w:r>
            <w:r w:rsidR="00B27217" w:rsidRPr="0056431B">
              <w:rPr>
                <w:rFonts w:ascii="Times New Roman" w:eastAsiaTheme="minorHAnsi" w:hAnsi="Times New Roman"/>
                <w:lang w:val="en-GB"/>
              </w:rPr>
              <w:t>s</w:t>
            </w:r>
            <w:r w:rsidRPr="0056431B">
              <w:rPr>
                <w:rFonts w:ascii="Times New Roman" w:eastAsiaTheme="minorHAnsi" w:hAnsi="Times New Roman"/>
                <w:lang w:val="en-GB"/>
              </w:rPr>
              <w:t xml:space="preserve"> intended to accommodate a single person</w:t>
            </w:r>
            <w:r w:rsidR="00261C7B" w:rsidRPr="0056431B">
              <w:rPr>
                <w:rFonts w:ascii="Times New Roman" w:eastAsiaTheme="minorHAnsi" w:hAnsi="Times New Roman"/>
                <w:lang w:val="en-GB"/>
              </w:rPr>
              <w:t xml:space="preserve"> </w:t>
            </w:r>
          </w:p>
          <w:p w14:paraId="2E563ABC" w14:textId="7741251A" w:rsidR="00391F1D" w:rsidRPr="0056431B" w:rsidRDefault="00391F1D" w:rsidP="00D8018A">
            <w:pPr>
              <w:widowControl w:val="0"/>
              <w:autoSpaceDE w:val="0"/>
              <w:autoSpaceDN w:val="0"/>
              <w:adjustRightInd w:val="0"/>
              <w:jc w:val="both"/>
              <w:rPr>
                <w:rFonts w:ascii="Times New Roman" w:hAnsi="Times New Roman"/>
              </w:rPr>
            </w:pPr>
          </w:p>
        </w:tc>
      </w:tr>
      <w:tr w:rsidR="003E286E" w:rsidRPr="0056431B" w14:paraId="2DF4D122" w14:textId="77777777" w:rsidTr="00DA468E">
        <w:trPr>
          <w:tblCellSpacing w:w="20" w:type="dxa"/>
        </w:trPr>
        <w:tc>
          <w:tcPr>
            <w:tcW w:w="1736" w:type="dxa"/>
          </w:tcPr>
          <w:p w14:paraId="5E2C8CF1" w14:textId="7AC922D5" w:rsidR="003E286E" w:rsidRPr="0056431B" w:rsidRDefault="00B15D69" w:rsidP="00D8018A">
            <w:pPr>
              <w:rPr>
                <w:rFonts w:ascii="Times New Roman" w:hAnsi="Times New Roman"/>
                <w:sz w:val="18"/>
                <w:szCs w:val="18"/>
              </w:rPr>
            </w:pPr>
            <w:r w:rsidRPr="0056431B">
              <w:rPr>
                <w:rFonts w:ascii="Times New Roman" w:hAnsi="Times New Roman"/>
                <w:sz w:val="18"/>
                <w:szCs w:val="18"/>
              </w:rPr>
              <w:t>General Administration</w:t>
            </w:r>
          </w:p>
          <w:p w14:paraId="32EC82BE" w14:textId="77777777" w:rsidR="00E77510" w:rsidRDefault="00E77510" w:rsidP="00D8018A">
            <w:pPr>
              <w:rPr>
                <w:rFonts w:ascii="Times New Roman" w:hAnsi="Times New Roman"/>
                <w:sz w:val="18"/>
                <w:szCs w:val="18"/>
              </w:rPr>
            </w:pPr>
          </w:p>
          <w:p w14:paraId="302E55C9" w14:textId="77777777" w:rsidR="00F52840" w:rsidRDefault="00F52840" w:rsidP="00D8018A">
            <w:pPr>
              <w:rPr>
                <w:rFonts w:ascii="Times New Roman" w:hAnsi="Times New Roman"/>
                <w:sz w:val="18"/>
                <w:szCs w:val="18"/>
              </w:rPr>
            </w:pPr>
          </w:p>
          <w:p w14:paraId="4F9BD481" w14:textId="77777777" w:rsidR="00F52840" w:rsidRDefault="00F52840" w:rsidP="00D8018A">
            <w:pPr>
              <w:rPr>
                <w:rFonts w:ascii="Times New Roman" w:hAnsi="Times New Roman"/>
                <w:sz w:val="18"/>
                <w:szCs w:val="18"/>
              </w:rPr>
            </w:pPr>
          </w:p>
          <w:p w14:paraId="5FC4AF7F" w14:textId="28344A15" w:rsidR="00F52840" w:rsidRPr="0056431B" w:rsidRDefault="00F52840" w:rsidP="00D8018A">
            <w:pPr>
              <w:rPr>
                <w:rFonts w:ascii="Times New Roman" w:hAnsi="Times New Roman"/>
                <w:sz w:val="18"/>
                <w:szCs w:val="18"/>
              </w:rPr>
            </w:pPr>
          </w:p>
        </w:tc>
        <w:tc>
          <w:tcPr>
            <w:tcW w:w="6649" w:type="dxa"/>
          </w:tcPr>
          <w:p w14:paraId="2AE08DD2" w14:textId="282F10FE" w:rsidR="00E77510" w:rsidRPr="0056431B" w:rsidRDefault="003C1440" w:rsidP="00D8018A">
            <w:pPr>
              <w:pStyle w:val="ListParagraph"/>
              <w:widowControl w:val="0"/>
              <w:numPr>
                <w:ilvl w:val="0"/>
                <w:numId w:val="1"/>
              </w:numPr>
              <w:autoSpaceDE w:val="0"/>
              <w:autoSpaceDN w:val="0"/>
              <w:adjustRightInd w:val="0"/>
              <w:spacing w:after="200"/>
              <w:ind w:left="357" w:hanging="357"/>
              <w:jc w:val="both"/>
              <w:rPr>
                <w:rFonts w:ascii="Times New Roman" w:hAnsi="Times New Roman"/>
                <w:lang w:val="en-GB"/>
              </w:rPr>
            </w:pPr>
            <w:r w:rsidRPr="0056431B">
              <w:rPr>
                <w:rFonts w:ascii="Times New Roman" w:hAnsi="Times New Roman"/>
                <w:lang w:val="en-GB"/>
              </w:rPr>
              <w:t>The general enforcement of comp</w:t>
            </w:r>
            <w:r w:rsidR="00CF53DD" w:rsidRPr="0056431B">
              <w:rPr>
                <w:rFonts w:ascii="Times New Roman" w:hAnsi="Times New Roman"/>
                <w:lang w:val="en-GB"/>
              </w:rPr>
              <w:t xml:space="preserve">liance with mining </w:t>
            </w:r>
            <w:r w:rsidR="00116F1A" w:rsidRPr="0056431B">
              <w:rPr>
                <w:rFonts w:ascii="Times New Roman" w:hAnsi="Times New Roman"/>
                <w:lang w:val="en-GB"/>
              </w:rPr>
              <w:t>housing standards</w:t>
            </w:r>
            <w:r w:rsidRPr="0056431B">
              <w:rPr>
                <w:rFonts w:ascii="Times New Roman" w:hAnsi="Times New Roman"/>
                <w:lang w:val="en-GB"/>
              </w:rPr>
              <w:t xml:space="preserve"> </w:t>
            </w:r>
            <w:r w:rsidR="00E441CF" w:rsidRPr="0056431B">
              <w:rPr>
                <w:rFonts w:ascii="Times New Roman" w:hAnsi="Times New Roman"/>
                <w:lang w:val="en-GB"/>
              </w:rPr>
              <w:t>falls under the Minister</w:t>
            </w:r>
            <w:r w:rsidR="00DA61B1" w:rsidRPr="0056431B">
              <w:rPr>
                <w:rFonts w:ascii="Times New Roman" w:hAnsi="Times New Roman"/>
                <w:lang w:val="en-GB"/>
              </w:rPr>
              <w:t xml:space="preserve"> and</w:t>
            </w:r>
            <w:r w:rsidR="00CF53DD" w:rsidRPr="0056431B">
              <w:rPr>
                <w:rFonts w:ascii="Times New Roman" w:hAnsi="Times New Roman"/>
                <w:lang w:val="en-GB"/>
              </w:rPr>
              <w:t xml:space="preserve"> the </w:t>
            </w:r>
            <w:r w:rsidR="0084257F" w:rsidRPr="0056431B">
              <w:rPr>
                <w:rFonts w:ascii="Times New Roman" w:hAnsi="Times New Roman"/>
                <w:lang w:val="en-GB"/>
              </w:rPr>
              <w:t xml:space="preserve">Somaliland </w:t>
            </w:r>
            <w:r w:rsidR="00CF53DD" w:rsidRPr="0056431B">
              <w:rPr>
                <w:rFonts w:ascii="Times New Roman" w:hAnsi="Times New Roman"/>
                <w:lang w:val="en-GB"/>
              </w:rPr>
              <w:t xml:space="preserve">Ministry for the time being responsible for housing matters </w:t>
            </w:r>
            <w:r w:rsidR="00DA61B1" w:rsidRPr="0056431B">
              <w:rPr>
                <w:rFonts w:ascii="Times New Roman" w:hAnsi="Times New Roman"/>
                <w:lang w:val="en-GB"/>
              </w:rPr>
              <w:t xml:space="preserve"> </w:t>
            </w:r>
          </w:p>
          <w:p w14:paraId="178D975F" w14:textId="3BAE3007" w:rsidR="003E286E" w:rsidRPr="0056431B" w:rsidRDefault="003E286E" w:rsidP="00D8018A">
            <w:pPr>
              <w:pStyle w:val="ListParagraph"/>
              <w:spacing w:after="120"/>
              <w:ind w:left="697"/>
              <w:jc w:val="both"/>
              <w:rPr>
                <w:rFonts w:ascii="Times New Roman" w:hAnsi="Times New Roman"/>
              </w:rPr>
            </w:pPr>
          </w:p>
        </w:tc>
      </w:tr>
      <w:tr w:rsidR="003E286E" w:rsidRPr="0056431B" w14:paraId="33838B2B" w14:textId="77777777" w:rsidTr="00DA468E">
        <w:trPr>
          <w:tblCellSpacing w:w="20" w:type="dxa"/>
        </w:trPr>
        <w:tc>
          <w:tcPr>
            <w:tcW w:w="1736" w:type="dxa"/>
          </w:tcPr>
          <w:p w14:paraId="262C9875" w14:textId="77777777" w:rsidR="00F52840" w:rsidRDefault="00F52840" w:rsidP="00D8018A">
            <w:pPr>
              <w:rPr>
                <w:rFonts w:ascii="Times New Roman" w:hAnsi="Times New Roman"/>
                <w:sz w:val="18"/>
                <w:szCs w:val="18"/>
              </w:rPr>
            </w:pPr>
          </w:p>
          <w:p w14:paraId="25699081" w14:textId="2E5C4E17" w:rsidR="003E286E" w:rsidRPr="0056431B" w:rsidRDefault="004D573C" w:rsidP="00D8018A">
            <w:pPr>
              <w:rPr>
                <w:rFonts w:ascii="Times New Roman" w:hAnsi="Times New Roman"/>
                <w:sz w:val="18"/>
                <w:szCs w:val="18"/>
              </w:rPr>
            </w:pPr>
            <w:r w:rsidRPr="0056431B">
              <w:rPr>
                <w:rFonts w:ascii="Times New Roman" w:hAnsi="Times New Roman"/>
                <w:sz w:val="18"/>
                <w:szCs w:val="18"/>
              </w:rPr>
              <w:t xml:space="preserve">Mine employees housing conditions principles </w:t>
            </w:r>
          </w:p>
          <w:p w14:paraId="76C86BA5" w14:textId="77777777" w:rsidR="00771E3E" w:rsidRPr="0056431B" w:rsidRDefault="00771E3E" w:rsidP="00D8018A">
            <w:pPr>
              <w:rPr>
                <w:rFonts w:ascii="Times New Roman" w:hAnsi="Times New Roman"/>
                <w:sz w:val="18"/>
                <w:szCs w:val="18"/>
              </w:rPr>
            </w:pPr>
          </w:p>
          <w:p w14:paraId="1EBB6944" w14:textId="77777777" w:rsidR="00771E3E" w:rsidRPr="0056431B" w:rsidRDefault="00771E3E" w:rsidP="00D8018A">
            <w:pPr>
              <w:rPr>
                <w:rFonts w:ascii="Times New Roman" w:hAnsi="Times New Roman"/>
                <w:sz w:val="18"/>
                <w:szCs w:val="18"/>
              </w:rPr>
            </w:pPr>
          </w:p>
          <w:p w14:paraId="2E262408" w14:textId="77777777" w:rsidR="00771E3E" w:rsidRPr="0056431B" w:rsidRDefault="00771E3E" w:rsidP="00D8018A">
            <w:pPr>
              <w:rPr>
                <w:rFonts w:ascii="Times New Roman" w:hAnsi="Times New Roman"/>
                <w:sz w:val="18"/>
                <w:szCs w:val="18"/>
              </w:rPr>
            </w:pPr>
          </w:p>
          <w:p w14:paraId="44951C70" w14:textId="77777777" w:rsidR="00771E3E" w:rsidRPr="0056431B" w:rsidRDefault="00771E3E" w:rsidP="00D8018A">
            <w:pPr>
              <w:rPr>
                <w:rFonts w:ascii="Times New Roman" w:hAnsi="Times New Roman"/>
                <w:sz w:val="18"/>
                <w:szCs w:val="18"/>
              </w:rPr>
            </w:pPr>
          </w:p>
          <w:p w14:paraId="3039857D" w14:textId="77777777" w:rsidR="00771E3E" w:rsidRPr="0056431B" w:rsidRDefault="00771E3E" w:rsidP="00D8018A">
            <w:pPr>
              <w:rPr>
                <w:rFonts w:ascii="Times New Roman" w:hAnsi="Times New Roman"/>
                <w:sz w:val="18"/>
                <w:szCs w:val="18"/>
              </w:rPr>
            </w:pPr>
          </w:p>
          <w:p w14:paraId="335E8A10" w14:textId="77777777" w:rsidR="00771E3E" w:rsidRPr="0056431B" w:rsidRDefault="00771E3E" w:rsidP="00D8018A">
            <w:pPr>
              <w:rPr>
                <w:rFonts w:ascii="Times New Roman" w:hAnsi="Times New Roman"/>
                <w:sz w:val="18"/>
                <w:szCs w:val="18"/>
              </w:rPr>
            </w:pPr>
          </w:p>
          <w:p w14:paraId="497F5CD7" w14:textId="77777777" w:rsidR="00771E3E" w:rsidRPr="0056431B" w:rsidRDefault="00771E3E" w:rsidP="00D8018A">
            <w:pPr>
              <w:rPr>
                <w:rFonts w:ascii="Times New Roman" w:hAnsi="Times New Roman"/>
                <w:sz w:val="18"/>
                <w:szCs w:val="18"/>
              </w:rPr>
            </w:pPr>
          </w:p>
          <w:p w14:paraId="0C43701B" w14:textId="77777777" w:rsidR="00771E3E" w:rsidRPr="0056431B" w:rsidRDefault="00771E3E" w:rsidP="00D8018A">
            <w:pPr>
              <w:rPr>
                <w:rFonts w:ascii="Times New Roman" w:hAnsi="Times New Roman"/>
                <w:sz w:val="18"/>
                <w:szCs w:val="18"/>
              </w:rPr>
            </w:pPr>
          </w:p>
          <w:p w14:paraId="66EAD809" w14:textId="77777777" w:rsidR="00771E3E" w:rsidRPr="0056431B" w:rsidRDefault="00771E3E" w:rsidP="00D8018A">
            <w:pPr>
              <w:rPr>
                <w:rFonts w:ascii="Times New Roman" w:hAnsi="Times New Roman"/>
                <w:sz w:val="18"/>
                <w:szCs w:val="18"/>
              </w:rPr>
            </w:pPr>
          </w:p>
          <w:p w14:paraId="64AC8B90" w14:textId="77777777" w:rsidR="00771E3E" w:rsidRPr="0056431B" w:rsidRDefault="00771E3E" w:rsidP="00D8018A">
            <w:pPr>
              <w:rPr>
                <w:rFonts w:ascii="Times New Roman" w:hAnsi="Times New Roman"/>
                <w:sz w:val="18"/>
                <w:szCs w:val="18"/>
              </w:rPr>
            </w:pPr>
          </w:p>
          <w:p w14:paraId="39C0D7A5" w14:textId="77777777" w:rsidR="00771E3E" w:rsidRPr="0056431B" w:rsidRDefault="00771E3E" w:rsidP="00D8018A">
            <w:pPr>
              <w:rPr>
                <w:rFonts w:ascii="Times New Roman" w:hAnsi="Times New Roman"/>
                <w:sz w:val="18"/>
                <w:szCs w:val="18"/>
              </w:rPr>
            </w:pPr>
          </w:p>
          <w:p w14:paraId="2C67F916" w14:textId="77777777" w:rsidR="00771E3E" w:rsidRPr="0056431B" w:rsidRDefault="00771E3E" w:rsidP="00D8018A">
            <w:pPr>
              <w:rPr>
                <w:rFonts w:ascii="Times New Roman" w:hAnsi="Times New Roman"/>
                <w:sz w:val="18"/>
                <w:szCs w:val="18"/>
              </w:rPr>
            </w:pPr>
          </w:p>
          <w:p w14:paraId="3CD770DD" w14:textId="77777777" w:rsidR="00771E3E" w:rsidRPr="0056431B" w:rsidRDefault="00771E3E" w:rsidP="00D8018A">
            <w:pPr>
              <w:rPr>
                <w:rFonts w:ascii="Times New Roman" w:hAnsi="Times New Roman"/>
                <w:sz w:val="18"/>
                <w:szCs w:val="18"/>
              </w:rPr>
            </w:pPr>
          </w:p>
          <w:p w14:paraId="2D8046EC" w14:textId="77777777" w:rsidR="00771E3E" w:rsidRPr="0056431B" w:rsidRDefault="00771E3E" w:rsidP="00D8018A">
            <w:pPr>
              <w:rPr>
                <w:rFonts w:ascii="Times New Roman" w:hAnsi="Times New Roman"/>
                <w:sz w:val="18"/>
                <w:szCs w:val="18"/>
              </w:rPr>
            </w:pPr>
          </w:p>
          <w:p w14:paraId="4ABD0F81" w14:textId="77777777" w:rsidR="00771E3E" w:rsidRPr="0056431B" w:rsidRDefault="00771E3E" w:rsidP="00D8018A">
            <w:pPr>
              <w:rPr>
                <w:rFonts w:ascii="Times New Roman" w:hAnsi="Times New Roman"/>
                <w:sz w:val="18"/>
                <w:szCs w:val="18"/>
              </w:rPr>
            </w:pPr>
          </w:p>
          <w:p w14:paraId="331026F5" w14:textId="77777777" w:rsidR="00771E3E" w:rsidRPr="0056431B" w:rsidRDefault="00771E3E" w:rsidP="00D8018A">
            <w:pPr>
              <w:rPr>
                <w:rFonts w:ascii="Times New Roman" w:hAnsi="Times New Roman"/>
                <w:sz w:val="18"/>
                <w:szCs w:val="18"/>
              </w:rPr>
            </w:pPr>
          </w:p>
          <w:p w14:paraId="32593806" w14:textId="77777777" w:rsidR="00771E3E" w:rsidRPr="0056431B" w:rsidRDefault="00771E3E" w:rsidP="00D8018A">
            <w:pPr>
              <w:rPr>
                <w:rFonts w:ascii="Times New Roman" w:hAnsi="Times New Roman"/>
                <w:sz w:val="18"/>
                <w:szCs w:val="18"/>
              </w:rPr>
            </w:pPr>
          </w:p>
          <w:p w14:paraId="28B4C0B2" w14:textId="77777777" w:rsidR="00771E3E" w:rsidRPr="0056431B" w:rsidRDefault="00771E3E" w:rsidP="00D8018A">
            <w:pPr>
              <w:rPr>
                <w:rFonts w:ascii="Times New Roman" w:hAnsi="Times New Roman"/>
                <w:sz w:val="18"/>
                <w:szCs w:val="18"/>
              </w:rPr>
            </w:pPr>
          </w:p>
          <w:p w14:paraId="7C38E97C" w14:textId="77777777" w:rsidR="00771E3E" w:rsidRPr="0056431B" w:rsidRDefault="00771E3E" w:rsidP="00D8018A">
            <w:pPr>
              <w:rPr>
                <w:rFonts w:ascii="Times New Roman" w:hAnsi="Times New Roman"/>
                <w:sz w:val="18"/>
                <w:szCs w:val="18"/>
              </w:rPr>
            </w:pPr>
          </w:p>
          <w:p w14:paraId="05E0A35A" w14:textId="77777777" w:rsidR="00771E3E" w:rsidRPr="0056431B" w:rsidRDefault="00771E3E" w:rsidP="00D8018A">
            <w:pPr>
              <w:rPr>
                <w:rFonts w:ascii="Times New Roman" w:hAnsi="Times New Roman"/>
                <w:sz w:val="18"/>
                <w:szCs w:val="18"/>
              </w:rPr>
            </w:pPr>
          </w:p>
          <w:p w14:paraId="679F097A" w14:textId="77777777" w:rsidR="00771E3E" w:rsidRPr="0056431B" w:rsidRDefault="00771E3E" w:rsidP="00D8018A">
            <w:pPr>
              <w:rPr>
                <w:rFonts w:ascii="Times New Roman" w:hAnsi="Times New Roman"/>
                <w:sz w:val="18"/>
                <w:szCs w:val="18"/>
              </w:rPr>
            </w:pPr>
          </w:p>
          <w:p w14:paraId="12922ED1" w14:textId="77777777" w:rsidR="00771E3E" w:rsidRPr="0056431B" w:rsidRDefault="00771E3E" w:rsidP="00D8018A">
            <w:pPr>
              <w:rPr>
                <w:rFonts w:ascii="Times New Roman" w:hAnsi="Times New Roman"/>
                <w:sz w:val="18"/>
                <w:szCs w:val="18"/>
              </w:rPr>
            </w:pPr>
          </w:p>
          <w:p w14:paraId="57F2B4CD" w14:textId="77777777" w:rsidR="00771E3E" w:rsidRPr="0056431B" w:rsidRDefault="00771E3E" w:rsidP="00D8018A">
            <w:pPr>
              <w:rPr>
                <w:rFonts w:ascii="Times New Roman" w:hAnsi="Times New Roman"/>
                <w:sz w:val="18"/>
                <w:szCs w:val="18"/>
              </w:rPr>
            </w:pPr>
          </w:p>
          <w:p w14:paraId="7BE67764" w14:textId="77777777" w:rsidR="00771E3E" w:rsidRPr="0056431B" w:rsidRDefault="00771E3E" w:rsidP="00D8018A">
            <w:pPr>
              <w:rPr>
                <w:rFonts w:ascii="Times New Roman" w:hAnsi="Times New Roman"/>
                <w:sz w:val="18"/>
                <w:szCs w:val="18"/>
              </w:rPr>
            </w:pPr>
          </w:p>
          <w:p w14:paraId="54063CC5" w14:textId="77777777" w:rsidR="00771E3E" w:rsidRPr="0056431B" w:rsidRDefault="00771E3E" w:rsidP="00D8018A">
            <w:pPr>
              <w:rPr>
                <w:rFonts w:ascii="Times New Roman" w:hAnsi="Times New Roman"/>
                <w:sz w:val="18"/>
                <w:szCs w:val="18"/>
              </w:rPr>
            </w:pPr>
          </w:p>
          <w:p w14:paraId="19EEB06A" w14:textId="77777777" w:rsidR="00771E3E" w:rsidRPr="0056431B" w:rsidRDefault="00771E3E" w:rsidP="00D8018A">
            <w:pPr>
              <w:rPr>
                <w:rFonts w:ascii="Times New Roman" w:hAnsi="Times New Roman"/>
                <w:sz w:val="18"/>
                <w:szCs w:val="18"/>
              </w:rPr>
            </w:pPr>
          </w:p>
          <w:p w14:paraId="18893505" w14:textId="77777777" w:rsidR="00771E3E" w:rsidRPr="0056431B" w:rsidRDefault="00771E3E" w:rsidP="00D8018A">
            <w:pPr>
              <w:rPr>
                <w:rFonts w:ascii="Times New Roman" w:hAnsi="Times New Roman"/>
                <w:sz w:val="18"/>
                <w:szCs w:val="18"/>
              </w:rPr>
            </w:pPr>
          </w:p>
          <w:p w14:paraId="0CF3445D" w14:textId="77777777" w:rsidR="00771E3E" w:rsidRPr="0056431B" w:rsidRDefault="00771E3E" w:rsidP="00D8018A">
            <w:pPr>
              <w:rPr>
                <w:rFonts w:ascii="Times New Roman" w:hAnsi="Times New Roman"/>
                <w:sz w:val="18"/>
                <w:szCs w:val="18"/>
              </w:rPr>
            </w:pPr>
          </w:p>
          <w:p w14:paraId="69FC220F" w14:textId="77777777" w:rsidR="00771E3E" w:rsidRPr="0056431B" w:rsidRDefault="00771E3E" w:rsidP="00D8018A">
            <w:pPr>
              <w:rPr>
                <w:rFonts w:ascii="Times New Roman" w:hAnsi="Times New Roman"/>
                <w:sz w:val="18"/>
                <w:szCs w:val="18"/>
              </w:rPr>
            </w:pPr>
          </w:p>
          <w:p w14:paraId="6AB908C1" w14:textId="77777777" w:rsidR="00771E3E" w:rsidRPr="0056431B" w:rsidRDefault="00771E3E" w:rsidP="00D8018A">
            <w:pPr>
              <w:rPr>
                <w:rFonts w:ascii="Times New Roman" w:hAnsi="Times New Roman"/>
                <w:sz w:val="18"/>
                <w:szCs w:val="18"/>
              </w:rPr>
            </w:pPr>
          </w:p>
          <w:p w14:paraId="0F2C48E1" w14:textId="77777777" w:rsidR="00771E3E" w:rsidRPr="0056431B" w:rsidRDefault="00771E3E" w:rsidP="00D8018A">
            <w:pPr>
              <w:rPr>
                <w:rFonts w:ascii="Times New Roman" w:hAnsi="Times New Roman"/>
                <w:sz w:val="18"/>
                <w:szCs w:val="18"/>
              </w:rPr>
            </w:pPr>
          </w:p>
          <w:p w14:paraId="324A7072" w14:textId="77777777" w:rsidR="00771E3E" w:rsidRPr="0056431B" w:rsidRDefault="00771E3E" w:rsidP="00D8018A">
            <w:pPr>
              <w:rPr>
                <w:rFonts w:ascii="Times New Roman" w:hAnsi="Times New Roman"/>
                <w:sz w:val="18"/>
                <w:szCs w:val="18"/>
              </w:rPr>
            </w:pPr>
          </w:p>
          <w:p w14:paraId="669B1D68" w14:textId="77777777" w:rsidR="00771E3E" w:rsidRPr="0056431B" w:rsidRDefault="00771E3E" w:rsidP="00D8018A">
            <w:pPr>
              <w:rPr>
                <w:rFonts w:ascii="Times New Roman" w:hAnsi="Times New Roman"/>
                <w:sz w:val="18"/>
                <w:szCs w:val="18"/>
              </w:rPr>
            </w:pPr>
          </w:p>
          <w:p w14:paraId="54DEA63A" w14:textId="77777777" w:rsidR="00771E3E" w:rsidRPr="0056431B" w:rsidRDefault="00771E3E" w:rsidP="00D8018A">
            <w:pPr>
              <w:rPr>
                <w:rFonts w:ascii="Times New Roman" w:hAnsi="Times New Roman"/>
                <w:sz w:val="18"/>
                <w:szCs w:val="18"/>
              </w:rPr>
            </w:pPr>
          </w:p>
          <w:p w14:paraId="01C6355B" w14:textId="6F40FF8A" w:rsidR="00771E3E" w:rsidRDefault="00771E3E" w:rsidP="00D8018A">
            <w:pPr>
              <w:rPr>
                <w:rFonts w:ascii="Times New Roman" w:hAnsi="Times New Roman"/>
                <w:sz w:val="18"/>
                <w:szCs w:val="18"/>
              </w:rPr>
            </w:pPr>
          </w:p>
          <w:p w14:paraId="2B985409" w14:textId="0DDC9D56" w:rsidR="009B0469" w:rsidRDefault="009B0469" w:rsidP="00D8018A">
            <w:pPr>
              <w:rPr>
                <w:rFonts w:ascii="Times New Roman" w:hAnsi="Times New Roman"/>
                <w:sz w:val="18"/>
                <w:szCs w:val="18"/>
              </w:rPr>
            </w:pPr>
          </w:p>
          <w:p w14:paraId="638CAB54" w14:textId="2695B379" w:rsidR="009B0469" w:rsidRDefault="009B0469" w:rsidP="00D8018A">
            <w:pPr>
              <w:rPr>
                <w:rFonts w:ascii="Times New Roman" w:hAnsi="Times New Roman"/>
                <w:sz w:val="18"/>
                <w:szCs w:val="18"/>
              </w:rPr>
            </w:pPr>
          </w:p>
          <w:p w14:paraId="5812E965" w14:textId="6890A99F" w:rsidR="009B0469" w:rsidRDefault="009B0469" w:rsidP="00D8018A">
            <w:pPr>
              <w:rPr>
                <w:rFonts w:ascii="Times New Roman" w:hAnsi="Times New Roman"/>
                <w:sz w:val="18"/>
                <w:szCs w:val="18"/>
              </w:rPr>
            </w:pPr>
          </w:p>
          <w:p w14:paraId="10C8221D" w14:textId="68D174D8" w:rsidR="009B0469" w:rsidRDefault="009B0469" w:rsidP="00D8018A">
            <w:pPr>
              <w:rPr>
                <w:rFonts w:ascii="Times New Roman" w:hAnsi="Times New Roman"/>
                <w:sz w:val="18"/>
                <w:szCs w:val="18"/>
              </w:rPr>
            </w:pPr>
          </w:p>
          <w:p w14:paraId="467C7928" w14:textId="3040C295" w:rsidR="009B0469" w:rsidRDefault="009B0469" w:rsidP="00D8018A">
            <w:pPr>
              <w:rPr>
                <w:rFonts w:ascii="Times New Roman" w:hAnsi="Times New Roman"/>
                <w:sz w:val="18"/>
                <w:szCs w:val="18"/>
              </w:rPr>
            </w:pPr>
          </w:p>
          <w:p w14:paraId="3F7599CF" w14:textId="77777777" w:rsidR="009B0469" w:rsidRPr="0056431B" w:rsidRDefault="009B0469" w:rsidP="00D8018A">
            <w:pPr>
              <w:rPr>
                <w:rFonts w:ascii="Times New Roman" w:hAnsi="Times New Roman"/>
                <w:sz w:val="18"/>
                <w:szCs w:val="18"/>
              </w:rPr>
            </w:pPr>
          </w:p>
          <w:p w14:paraId="2407D2FB" w14:textId="35FD8A91" w:rsidR="00771E3E" w:rsidRPr="0056431B" w:rsidRDefault="00771E3E" w:rsidP="00D8018A">
            <w:pPr>
              <w:rPr>
                <w:rFonts w:ascii="Times New Roman" w:hAnsi="Times New Roman"/>
                <w:sz w:val="18"/>
                <w:szCs w:val="18"/>
              </w:rPr>
            </w:pPr>
            <w:r w:rsidRPr="0056431B">
              <w:rPr>
                <w:rFonts w:ascii="Times New Roman" w:hAnsi="Times New Roman"/>
                <w:sz w:val="18"/>
                <w:szCs w:val="18"/>
              </w:rPr>
              <w:t>Accommodation Standards</w:t>
            </w:r>
          </w:p>
        </w:tc>
        <w:tc>
          <w:tcPr>
            <w:tcW w:w="6649" w:type="dxa"/>
          </w:tcPr>
          <w:p w14:paraId="5F5F2D40" w14:textId="77777777" w:rsidR="00F91EBB" w:rsidRPr="0056431B" w:rsidRDefault="00F91EBB" w:rsidP="00D8018A">
            <w:pPr>
              <w:pStyle w:val="ListParagraph"/>
              <w:widowControl w:val="0"/>
              <w:numPr>
                <w:ilvl w:val="0"/>
                <w:numId w:val="1"/>
              </w:numPr>
              <w:autoSpaceDE w:val="0"/>
              <w:autoSpaceDN w:val="0"/>
              <w:adjustRightInd w:val="0"/>
              <w:spacing w:after="200"/>
              <w:ind w:left="357" w:hanging="357"/>
              <w:jc w:val="both"/>
              <w:rPr>
                <w:rFonts w:ascii="Times New Roman" w:eastAsiaTheme="minorEastAsia" w:hAnsi="Times New Roman"/>
                <w:lang w:val="en-GB"/>
              </w:rPr>
            </w:pPr>
            <w:r w:rsidRPr="0056431B">
              <w:rPr>
                <w:rFonts w:ascii="Times New Roman" w:eastAsiaTheme="minorEastAsia" w:hAnsi="Times New Roman"/>
                <w:lang w:val="en-GB"/>
              </w:rPr>
              <w:lastRenderedPageBreak/>
              <w:t xml:space="preserve"> To give effect to adequate and decent housing for mine employees the following requirements are applicable:</w:t>
            </w:r>
          </w:p>
          <w:p w14:paraId="5C4A65D3" w14:textId="1CB9DC26" w:rsidR="00641506" w:rsidRPr="0056431B" w:rsidRDefault="00641506" w:rsidP="00D8018A">
            <w:pPr>
              <w:pStyle w:val="ListParagraph"/>
              <w:widowControl w:val="0"/>
              <w:autoSpaceDE w:val="0"/>
              <w:autoSpaceDN w:val="0"/>
              <w:adjustRightInd w:val="0"/>
              <w:spacing w:after="200"/>
              <w:ind w:left="357"/>
              <w:jc w:val="both"/>
              <w:rPr>
                <w:rFonts w:ascii="Times New Roman" w:eastAsiaTheme="minorEastAsia" w:hAnsi="Times New Roman"/>
                <w:lang w:val="en-GB"/>
              </w:rPr>
            </w:pPr>
            <w:r w:rsidRPr="0056431B">
              <w:rPr>
                <w:rFonts w:ascii="Times New Roman" w:eastAsiaTheme="minorEastAsia" w:hAnsi="Times New Roman"/>
                <w:lang w:val="en-GB"/>
              </w:rPr>
              <w:t xml:space="preserve">(1) </w:t>
            </w:r>
            <w:r w:rsidR="00F91EBB" w:rsidRPr="0056431B">
              <w:rPr>
                <w:rFonts w:ascii="Times New Roman" w:eastAsiaTheme="minorEastAsia" w:hAnsi="Times New Roman"/>
                <w:lang w:val="en-GB"/>
              </w:rPr>
              <w:t xml:space="preserve"> A mineral right holder shall acquire land within close proximity of the mine operations</w:t>
            </w:r>
            <w:r w:rsidR="008E73CC" w:rsidRPr="0056431B">
              <w:rPr>
                <w:rFonts w:ascii="Times New Roman" w:eastAsiaTheme="minorEastAsia" w:hAnsi="Times New Roman"/>
                <w:lang w:val="en-GB"/>
              </w:rPr>
              <w:t>;</w:t>
            </w:r>
            <w:r w:rsidR="00F91EBB" w:rsidRPr="0056431B">
              <w:rPr>
                <w:rFonts w:ascii="Times New Roman" w:eastAsiaTheme="minorEastAsia" w:hAnsi="Times New Roman"/>
                <w:lang w:val="en-GB"/>
              </w:rPr>
              <w:t xml:space="preserve"> </w:t>
            </w:r>
          </w:p>
          <w:p w14:paraId="2B36232E" w14:textId="213F4E36" w:rsidR="00AD2B7A" w:rsidRPr="0056431B" w:rsidRDefault="00F91EBB" w:rsidP="00D8018A">
            <w:pPr>
              <w:pStyle w:val="ListParagraph"/>
              <w:numPr>
                <w:ilvl w:val="0"/>
                <w:numId w:val="3"/>
              </w:numPr>
              <w:spacing w:after="120"/>
              <w:ind w:left="697" w:hanging="357"/>
              <w:jc w:val="both"/>
              <w:rPr>
                <w:rFonts w:ascii="Times New Roman" w:eastAsiaTheme="minorEastAsia" w:hAnsi="Times New Roman"/>
                <w:lang w:val="en-GB"/>
              </w:rPr>
            </w:pPr>
            <w:r w:rsidRPr="0056431B">
              <w:rPr>
                <w:rFonts w:ascii="Times New Roman" w:eastAsiaTheme="minorEastAsia" w:hAnsi="Times New Roman"/>
                <w:lang w:val="en-GB"/>
              </w:rPr>
              <w:t xml:space="preserve">Housing development must be done </w:t>
            </w:r>
            <w:r w:rsidR="008E73CC" w:rsidRPr="0056431B">
              <w:rPr>
                <w:rFonts w:ascii="Times New Roman" w:eastAsiaTheme="minorEastAsia" w:hAnsi="Times New Roman"/>
                <w:lang w:val="en-GB"/>
              </w:rPr>
              <w:t>in a location conducive for development of a residential area;</w:t>
            </w:r>
          </w:p>
          <w:p w14:paraId="1DA9C61D" w14:textId="0CFB5495" w:rsidR="006C495B" w:rsidRPr="0056431B" w:rsidRDefault="008E73CC" w:rsidP="00D8018A">
            <w:pPr>
              <w:pStyle w:val="ListParagraph"/>
              <w:numPr>
                <w:ilvl w:val="0"/>
                <w:numId w:val="3"/>
              </w:numPr>
              <w:spacing w:after="120"/>
              <w:ind w:left="697" w:hanging="357"/>
              <w:jc w:val="both"/>
              <w:rPr>
                <w:rFonts w:ascii="Times New Roman" w:eastAsiaTheme="minorEastAsia" w:hAnsi="Times New Roman"/>
                <w:lang w:val="en-GB"/>
              </w:rPr>
            </w:pPr>
            <w:r w:rsidRPr="00C82DD4">
              <w:rPr>
                <w:rFonts w:ascii="Times New Roman" w:eastAsiaTheme="minorEastAsia" w:hAnsi="Times New Roman"/>
                <w:lang w:val="en-GB"/>
              </w:rPr>
              <w:t>Housing development must address social facilities</w:t>
            </w:r>
            <w:r w:rsidR="001800A6" w:rsidRPr="00C82DD4">
              <w:rPr>
                <w:rFonts w:ascii="Times New Roman" w:eastAsiaTheme="minorEastAsia" w:hAnsi="Times New Roman"/>
                <w:lang w:val="en-GB"/>
              </w:rPr>
              <w:t xml:space="preserve"> such as a place for prayer, a common room with a television and lounge as well as dining areas and a</w:t>
            </w:r>
            <w:r w:rsidR="005D031D" w:rsidRPr="00C82DD4">
              <w:rPr>
                <w:rFonts w:ascii="Times New Roman" w:eastAsiaTheme="minorEastAsia" w:hAnsi="Times New Roman"/>
                <w:lang w:val="en-GB"/>
              </w:rPr>
              <w:t xml:space="preserve"> resting </w:t>
            </w:r>
            <w:r w:rsidR="001800A6" w:rsidRPr="00C82DD4">
              <w:rPr>
                <w:rFonts w:ascii="Times New Roman" w:eastAsiaTheme="minorEastAsia" w:hAnsi="Times New Roman"/>
                <w:lang w:val="en-GB"/>
              </w:rPr>
              <w:t>place</w:t>
            </w:r>
            <w:r w:rsidR="005D031D" w:rsidRPr="00C82DD4">
              <w:rPr>
                <w:rFonts w:ascii="Times New Roman" w:eastAsiaTheme="minorEastAsia" w:hAnsi="Times New Roman"/>
                <w:lang w:val="en-GB"/>
              </w:rPr>
              <w:t xml:space="preserve"> with shade</w:t>
            </w:r>
            <w:r w:rsidR="007A47FA" w:rsidRPr="00C82DD4">
              <w:rPr>
                <w:rFonts w:ascii="Times New Roman" w:eastAsiaTheme="minorEastAsia" w:hAnsi="Times New Roman"/>
                <w:lang w:val="en-GB"/>
              </w:rPr>
              <w:t>.</w:t>
            </w:r>
            <w:r w:rsidR="007A47FA">
              <w:rPr>
                <w:rFonts w:ascii="Times New Roman" w:eastAsiaTheme="minorEastAsia" w:hAnsi="Times New Roman"/>
                <w:lang w:val="en-GB"/>
              </w:rPr>
              <w:t xml:space="preserve"> Housing development must also </w:t>
            </w:r>
            <w:r w:rsidR="00B27217" w:rsidRPr="0056431B">
              <w:rPr>
                <w:rFonts w:ascii="Times New Roman" w:eastAsiaTheme="minorEastAsia" w:hAnsi="Times New Roman"/>
                <w:lang w:val="en-GB"/>
              </w:rPr>
              <w:t xml:space="preserve">have </w:t>
            </w:r>
            <w:r w:rsidRPr="0056431B">
              <w:rPr>
                <w:rFonts w:ascii="Times New Roman" w:eastAsiaTheme="minorEastAsia" w:hAnsi="Times New Roman"/>
                <w:lang w:val="en-GB"/>
              </w:rPr>
              <w:t xml:space="preserve">adequate </w:t>
            </w:r>
            <w:r w:rsidR="00B27217" w:rsidRPr="0056431B">
              <w:rPr>
                <w:rFonts w:ascii="Times New Roman" w:eastAsiaTheme="minorEastAsia" w:hAnsi="Times New Roman"/>
                <w:lang w:val="en-GB"/>
              </w:rPr>
              <w:t>space to</w:t>
            </w:r>
            <w:r w:rsidRPr="0056431B">
              <w:rPr>
                <w:rFonts w:ascii="Times New Roman" w:eastAsiaTheme="minorEastAsia" w:hAnsi="Times New Roman"/>
                <w:lang w:val="en-GB"/>
              </w:rPr>
              <w:t xml:space="preserve"> accommodate recreational facilities</w:t>
            </w:r>
            <w:r w:rsidR="001800A6">
              <w:rPr>
                <w:rFonts w:ascii="Times New Roman" w:eastAsiaTheme="minorEastAsia" w:hAnsi="Times New Roman"/>
                <w:lang w:val="en-GB"/>
              </w:rPr>
              <w:t>;</w:t>
            </w:r>
            <w:r w:rsidRPr="0056431B">
              <w:rPr>
                <w:rFonts w:ascii="Times New Roman" w:eastAsiaTheme="minorEastAsia" w:hAnsi="Times New Roman"/>
                <w:lang w:val="en-GB"/>
              </w:rPr>
              <w:t xml:space="preserve"> </w:t>
            </w:r>
          </w:p>
          <w:p w14:paraId="618717A5" w14:textId="4C4B6E5A" w:rsidR="00AD2B7A" w:rsidRPr="0056431B" w:rsidRDefault="006D7055" w:rsidP="00D8018A">
            <w:pPr>
              <w:pStyle w:val="ListParagraph"/>
              <w:numPr>
                <w:ilvl w:val="0"/>
                <w:numId w:val="3"/>
              </w:numPr>
              <w:spacing w:after="120"/>
              <w:ind w:left="697" w:hanging="357"/>
              <w:jc w:val="both"/>
              <w:rPr>
                <w:rFonts w:ascii="Times New Roman" w:eastAsiaTheme="minorEastAsia" w:hAnsi="Times New Roman"/>
                <w:lang w:val="en-GB"/>
              </w:rPr>
            </w:pPr>
            <w:r w:rsidRPr="0056431B">
              <w:rPr>
                <w:rFonts w:ascii="Times New Roman" w:eastAsiaTheme="minorEastAsia" w:hAnsi="Times New Roman"/>
                <w:lang w:val="en-GB"/>
              </w:rPr>
              <w:t xml:space="preserve"> </w:t>
            </w:r>
            <w:r w:rsidR="00554F28" w:rsidRPr="0056431B">
              <w:rPr>
                <w:rFonts w:ascii="Times New Roman" w:eastAsiaTheme="minorEastAsia" w:hAnsi="Times New Roman"/>
                <w:lang w:val="en-GB"/>
              </w:rPr>
              <w:t xml:space="preserve">A mineral right holder must make sufficient provision to respond adequately to </w:t>
            </w:r>
            <w:r w:rsidR="00B27217" w:rsidRPr="0056431B">
              <w:rPr>
                <w:rFonts w:ascii="Times New Roman" w:eastAsiaTheme="minorEastAsia" w:hAnsi="Times New Roman"/>
                <w:lang w:val="en-GB"/>
              </w:rPr>
              <w:t xml:space="preserve">the </w:t>
            </w:r>
            <w:r w:rsidR="00554F28" w:rsidRPr="0056431B">
              <w:rPr>
                <w:rFonts w:ascii="Times New Roman" w:eastAsiaTheme="minorEastAsia" w:hAnsi="Times New Roman"/>
                <w:lang w:val="en-GB"/>
              </w:rPr>
              <w:t xml:space="preserve">housing needs of employees </w:t>
            </w:r>
            <w:r w:rsidR="00554F28" w:rsidRPr="0056431B">
              <w:rPr>
                <w:rFonts w:ascii="Times New Roman" w:eastAsiaTheme="minorEastAsia" w:hAnsi="Times New Roman"/>
                <w:lang w:val="en-GB"/>
              </w:rPr>
              <w:lastRenderedPageBreak/>
              <w:t xml:space="preserve">consistent with its growth plans; </w:t>
            </w:r>
          </w:p>
          <w:p w14:paraId="72C82E1F" w14:textId="545F5CE7" w:rsidR="00063D32" w:rsidRPr="0056431B" w:rsidRDefault="00554F28" w:rsidP="00D8018A">
            <w:pPr>
              <w:pStyle w:val="ListParagraph"/>
              <w:numPr>
                <w:ilvl w:val="0"/>
                <w:numId w:val="3"/>
              </w:numPr>
              <w:spacing w:after="120"/>
              <w:ind w:left="697" w:hanging="357"/>
              <w:jc w:val="both"/>
              <w:rPr>
                <w:rFonts w:ascii="Times New Roman" w:eastAsiaTheme="minorEastAsia" w:hAnsi="Times New Roman"/>
                <w:lang w:val="en-GB"/>
              </w:rPr>
            </w:pPr>
            <w:r w:rsidRPr="0056431B">
              <w:rPr>
                <w:rFonts w:ascii="Times New Roman" w:eastAsiaTheme="minorEastAsia" w:hAnsi="Times New Roman"/>
                <w:lang w:val="en-GB"/>
              </w:rPr>
              <w:t>A mineral right holder must offer employees a range of housing options which includes company housing, rental accommodation, home ownership and living out allowance</w:t>
            </w:r>
            <w:r w:rsidR="00976B3D">
              <w:rPr>
                <w:rFonts w:ascii="Times New Roman" w:eastAsiaTheme="minorEastAsia" w:hAnsi="Times New Roman"/>
                <w:lang w:val="en-GB"/>
              </w:rPr>
              <w:t>;</w:t>
            </w:r>
          </w:p>
          <w:p w14:paraId="7D9587F0" w14:textId="38C164FD" w:rsidR="00554F28" w:rsidRPr="0056431B" w:rsidRDefault="00554F28" w:rsidP="00D8018A">
            <w:pPr>
              <w:pStyle w:val="ListParagraph"/>
              <w:numPr>
                <w:ilvl w:val="0"/>
                <w:numId w:val="3"/>
              </w:numPr>
              <w:spacing w:after="120"/>
              <w:ind w:left="697" w:hanging="357"/>
              <w:jc w:val="both"/>
              <w:rPr>
                <w:rFonts w:ascii="Times New Roman" w:eastAsiaTheme="minorEastAsia" w:hAnsi="Times New Roman"/>
                <w:lang w:val="en-GB"/>
              </w:rPr>
            </w:pPr>
            <w:r w:rsidRPr="0056431B">
              <w:rPr>
                <w:rFonts w:ascii="Times New Roman" w:eastAsiaTheme="minorEastAsia" w:hAnsi="Times New Roman"/>
                <w:lang w:val="en-GB"/>
              </w:rPr>
              <w:t>Housing</w:t>
            </w:r>
            <w:r w:rsidR="00B27217" w:rsidRPr="0056431B">
              <w:rPr>
                <w:rFonts w:ascii="Times New Roman" w:eastAsiaTheme="minorEastAsia" w:hAnsi="Times New Roman"/>
                <w:lang w:val="en-GB"/>
              </w:rPr>
              <w:t xml:space="preserve"> </w:t>
            </w:r>
            <w:r w:rsidRPr="0056431B">
              <w:rPr>
                <w:rFonts w:ascii="Times New Roman" w:eastAsiaTheme="minorEastAsia" w:hAnsi="Times New Roman"/>
                <w:lang w:val="en-GB"/>
              </w:rPr>
              <w:t>options must where feasible include single and family accommodation and home ownership within places of origin or residence and the place of work; or rental flexibility considering their occupational mobility and need for temporary acco</w:t>
            </w:r>
            <w:r w:rsidR="00CF014F" w:rsidRPr="0056431B">
              <w:rPr>
                <w:rFonts w:ascii="Times New Roman" w:eastAsiaTheme="minorEastAsia" w:hAnsi="Times New Roman"/>
                <w:lang w:val="en-GB"/>
              </w:rPr>
              <w:t>m</w:t>
            </w:r>
            <w:r w:rsidRPr="0056431B">
              <w:rPr>
                <w:rFonts w:ascii="Times New Roman" w:eastAsiaTheme="minorEastAsia" w:hAnsi="Times New Roman"/>
                <w:lang w:val="en-GB"/>
              </w:rPr>
              <w:t>modation</w:t>
            </w:r>
            <w:r w:rsidR="00AD20B7">
              <w:rPr>
                <w:rFonts w:ascii="Times New Roman" w:eastAsiaTheme="minorEastAsia" w:hAnsi="Times New Roman"/>
                <w:lang w:val="en-GB"/>
              </w:rPr>
              <w:t>;</w:t>
            </w:r>
          </w:p>
          <w:p w14:paraId="67AB1282" w14:textId="7560B323" w:rsidR="00DE7DC9" w:rsidRPr="0056431B" w:rsidRDefault="00CF014F" w:rsidP="00D8018A">
            <w:pPr>
              <w:pStyle w:val="ListParagraph"/>
              <w:numPr>
                <w:ilvl w:val="0"/>
                <w:numId w:val="3"/>
              </w:numPr>
              <w:spacing w:after="120"/>
              <w:ind w:left="697" w:hanging="357"/>
              <w:jc w:val="both"/>
              <w:rPr>
                <w:rFonts w:ascii="Times New Roman" w:eastAsiaTheme="minorEastAsia" w:hAnsi="Times New Roman"/>
                <w:lang w:val="en-GB"/>
              </w:rPr>
            </w:pPr>
            <w:r w:rsidRPr="0056431B">
              <w:rPr>
                <w:rFonts w:ascii="Times New Roman" w:eastAsiaTheme="minorEastAsia" w:hAnsi="Times New Roman"/>
                <w:lang w:val="en-GB"/>
              </w:rPr>
              <w:t>Home ownership</w:t>
            </w:r>
            <w:r w:rsidR="00386DE9">
              <w:rPr>
                <w:rFonts w:ascii="Times New Roman" w:eastAsiaTheme="minorEastAsia" w:hAnsi="Times New Roman"/>
                <w:lang w:val="en-GB"/>
              </w:rPr>
              <w:t xml:space="preserve"> </w:t>
            </w:r>
            <w:r w:rsidRPr="0056431B">
              <w:rPr>
                <w:rFonts w:ascii="Times New Roman" w:eastAsiaTheme="minorEastAsia" w:hAnsi="Times New Roman"/>
                <w:lang w:val="en-GB"/>
              </w:rPr>
              <w:t>schemes/allowances shall also be applicable</w:t>
            </w:r>
            <w:r w:rsidR="00386227" w:rsidRPr="0056431B">
              <w:rPr>
                <w:rFonts w:ascii="Times New Roman" w:eastAsiaTheme="minorEastAsia" w:hAnsi="Times New Roman"/>
                <w:lang w:val="en-GB"/>
              </w:rPr>
              <w:t xml:space="preserve"> to mine employees currently receiving rental accommodation/allowance</w:t>
            </w:r>
            <w:r w:rsidR="00AD20B7">
              <w:rPr>
                <w:rFonts w:ascii="Times New Roman" w:eastAsiaTheme="minorEastAsia" w:hAnsi="Times New Roman"/>
                <w:lang w:val="en-GB"/>
              </w:rPr>
              <w:t>;</w:t>
            </w:r>
          </w:p>
          <w:p w14:paraId="5699D63D" w14:textId="260800E2" w:rsidR="00350945" w:rsidRPr="0056431B" w:rsidRDefault="00350945" w:rsidP="00D8018A">
            <w:pPr>
              <w:pStyle w:val="ListParagraph"/>
              <w:numPr>
                <w:ilvl w:val="0"/>
                <w:numId w:val="3"/>
              </w:numPr>
              <w:spacing w:after="120"/>
              <w:ind w:left="697" w:hanging="357"/>
              <w:jc w:val="both"/>
              <w:rPr>
                <w:rFonts w:ascii="Times New Roman" w:eastAsiaTheme="minorEastAsia" w:hAnsi="Times New Roman"/>
                <w:lang w:val="en-GB"/>
              </w:rPr>
            </w:pPr>
            <w:r w:rsidRPr="0056431B">
              <w:rPr>
                <w:rFonts w:ascii="Times New Roman" w:eastAsiaTheme="minorEastAsia" w:hAnsi="Times New Roman"/>
                <w:lang w:val="en-GB"/>
              </w:rPr>
              <w:t>The employer must inform its employees of the available housing schemes for home ownership.</w:t>
            </w:r>
          </w:p>
          <w:p w14:paraId="1C1694CD" w14:textId="77777777" w:rsidR="003B5694" w:rsidRPr="0056431B" w:rsidRDefault="003B5694" w:rsidP="00D8018A">
            <w:pPr>
              <w:spacing w:after="120"/>
              <w:ind w:left="567"/>
              <w:jc w:val="both"/>
              <w:rPr>
                <w:rFonts w:ascii="Times New Roman" w:eastAsiaTheme="minorEastAsia" w:hAnsi="Times New Roman"/>
                <w:lang w:val="en-GB"/>
              </w:rPr>
            </w:pPr>
          </w:p>
          <w:p w14:paraId="5BED11E6" w14:textId="14E5AA06" w:rsidR="003B5694" w:rsidRPr="0056431B" w:rsidRDefault="003B5694" w:rsidP="00D8018A">
            <w:pPr>
              <w:pStyle w:val="ListParagraph"/>
              <w:numPr>
                <w:ilvl w:val="0"/>
                <w:numId w:val="1"/>
              </w:numPr>
              <w:spacing w:after="120"/>
              <w:ind w:left="567"/>
              <w:jc w:val="both"/>
              <w:rPr>
                <w:rFonts w:ascii="Times New Roman" w:eastAsiaTheme="minorEastAsia" w:hAnsi="Times New Roman"/>
                <w:lang w:val="en-GB"/>
              </w:rPr>
            </w:pPr>
            <w:r w:rsidRPr="0056431B">
              <w:rPr>
                <w:rFonts w:ascii="Times New Roman" w:eastAsiaTheme="minorHAnsi" w:hAnsi="Times New Roman"/>
                <w:lang w:val="en-GB"/>
              </w:rPr>
              <w:t>Mineral right holders/operators providing residential accommodation shall ensure that:</w:t>
            </w:r>
          </w:p>
          <w:p w14:paraId="7EAD5BB0" w14:textId="5ACC6C83" w:rsidR="003A2122" w:rsidRPr="003A2122" w:rsidRDefault="003B5694" w:rsidP="003A2122">
            <w:pPr>
              <w:pStyle w:val="ListParagraph"/>
              <w:numPr>
                <w:ilvl w:val="0"/>
                <w:numId w:val="10"/>
              </w:numPr>
              <w:autoSpaceDE w:val="0"/>
              <w:autoSpaceDN w:val="0"/>
              <w:adjustRightInd w:val="0"/>
              <w:rPr>
                <w:rFonts w:ascii="Times New Roman" w:eastAsiaTheme="minorHAnsi" w:hAnsi="Times New Roman"/>
                <w:lang w:val="en-GB"/>
              </w:rPr>
            </w:pPr>
            <w:r w:rsidRPr="008B0880">
              <w:rPr>
                <w:rFonts w:ascii="Times New Roman" w:eastAsiaTheme="minorHAnsi" w:hAnsi="Times New Roman"/>
                <w:lang w:val="en-GB"/>
              </w:rPr>
              <w:t>buildings are in good repair and separated from heat, dirt and atmospheric contaminants</w:t>
            </w:r>
            <w:r w:rsidR="007C02F5">
              <w:rPr>
                <w:rFonts w:ascii="Times New Roman" w:eastAsiaTheme="minorHAnsi" w:hAnsi="Times New Roman"/>
                <w:lang w:val="en-GB"/>
              </w:rPr>
              <w:t>;</w:t>
            </w:r>
          </w:p>
          <w:p w14:paraId="65767DAF" w14:textId="43783925" w:rsidR="008B0880"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Pr>
                <w:rFonts w:ascii="Times New Roman" w:eastAsiaTheme="minorHAnsi" w:hAnsi="Times New Roman"/>
                <w:lang w:val="en-GB"/>
              </w:rPr>
              <w:t>premises are maintained over time</w:t>
            </w:r>
            <w:r w:rsidR="007C02F5">
              <w:rPr>
                <w:rFonts w:ascii="Times New Roman" w:eastAsiaTheme="minorHAnsi" w:hAnsi="Times New Roman"/>
                <w:lang w:val="en-GB"/>
              </w:rPr>
              <w:t>;</w:t>
            </w:r>
          </w:p>
          <w:p w14:paraId="031052B9" w14:textId="06E6131F"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buildings are adequately secured to protect the occupants and their belongings</w:t>
            </w:r>
            <w:r w:rsidR="007C02F5">
              <w:rPr>
                <w:rFonts w:ascii="Times New Roman" w:eastAsiaTheme="minorHAnsi" w:hAnsi="Times New Roman"/>
                <w:lang w:val="en-GB"/>
              </w:rPr>
              <w:t>;</w:t>
            </w:r>
          </w:p>
          <w:p w14:paraId="2442388F" w14:textId="763512B6"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buildings in disaster-prone areas are constructed to disaster-proof specifications</w:t>
            </w:r>
            <w:r w:rsidR="007C02F5">
              <w:rPr>
                <w:rFonts w:ascii="Times New Roman" w:eastAsiaTheme="minorHAnsi" w:hAnsi="Times New Roman"/>
                <w:lang w:val="en-GB"/>
              </w:rPr>
              <w:t>;</w:t>
            </w:r>
          </w:p>
          <w:p w14:paraId="1B808605" w14:textId="6D1BBAE3"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residents are familiar with emergency evacuation plans</w:t>
            </w:r>
            <w:r w:rsidR="007C02F5">
              <w:rPr>
                <w:rFonts w:ascii="Times New Roman" w:eastAsiaTheme="minorHAnsi" w:hAnsi="Times New Roman"/>
                <w:lang w:val="en-GB"/>
              </w:rPr>
              <w:t>;</w:t>
            </w:r>
          </w:p>
          <w:p w14:paraId="2CA21D8C" w14:textId="7D160CF8"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 xml:space="preserve">ventilation is provided and there </w:t>
            </w:r>
            <w:r w:rsidR="006A2E9F" w:rsidRPr="0056431B">
              <w:rPr>
                <w:rFonts w:ascii="Times New Roman" w:eastAsiaTheme="minorHAnsi" w:hAnsi="Times New Roman"/>
                <w:lang w:val="en-GB"/>
              </w:rPr>
              <w:t>are</w:t>
            </w:r>
            <w:r w:rsidRPr="0056431B">
              <w:rPr>
                <w:rFonts w:ascii="Times New Roman" w:eastAsiaTheme="minorHAnsi" w:hAnsi="Times New Roman"/>
                <w:lang w:val="en-GB"/>
              </w:rPr>
              <w:t xml:space="preserve"> adequate protections from emissions </w:t>
            </w:r>
            <w:r w:rsidR="007C02F5">
              <w:rPr>
                <w:rFonts w:ascii="Times New Roman" w:eastAsiaTheme="minorHAnsi" w:hAnsi="Times New Roman"/>
                <w:lang w:val="en-GB"/>
              </w:rPr>
              <w:t>(</w:t>
            </w:r>
            <w:r w:rsidRPr="0056431B">
              <w:rPr>
                <w:rFonts w:ascii="Times New Roman" w:eastAsiaTheme="minorHAnsi" w:hAnsi="Times New Roman"/>
                <w:lang w:val="en-GB"/>
              </w:rPr>
              <w:t>dust, smoke, odour and ash etc</w:t>
            </w:r>
            <w:r w:rsidR="007C02F5">
              <w:rPr>
                <w:rFonts w:ascii="Times New Roman" w:eastAsiaTheme="minorHAnsi" w:hAnsi="Times New Roman"/>
                <w:lang w:val="en-GB"/>
              </w:rPr>
              <w:t>);</w:t>
            </w:r>
          </w:p>
          <w:p w14:paraId="62545262" w14:textId="51FC7E34"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there are buffers from noise (including from traffic and industrial equipment)</w:t>
            </w:r>
            <w:r w:rsidR="007C02F5">
              <w:rPr>
                <w:rFonts w:ascii="Times New Roman" w:eastAsiaTheme="minorHAnsi" w:hAnsi="Times New Roman"/>
                <w:lang w:val="en-GB"/>
              </w:rPr>
              <w:t>;</w:t>
            </w:r>
          </w:p>
          <w:p w14:paraId="57E9613A" w14:textId="28D45F47"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accommodation is strategically located to reduce risks from the dominant wind direction and distance from mine activities</w:t>
            </w:r>
            <w:r w:rsidR="003A2122">
              <w:rPr>
                <w:rFonts w:ascii="Times New Roman" w:eastAsiaTheme="minorHAnsi" w:hAnsi="Times New Roman"/>
                <w:lang w:val="en-GB"/>
              </w:rPr>
              <w:t>;</w:t>
            </w:r>
          </w:p>
          <w:p w14:paraId="49B86C4A" w14:textId="310F3B5E" w:rsidR="003B5694" w:rsidRDefault="008B0880" w:rsidP="00D8018A">
            <w:pPr>
              <w:pStyle w:val="ListParagraph"/>
              <w:numPr>
                <w:ilvl w:val="0"/>
                <w:numId w:val="10"/>
              </w:numPr>
              <w:autoSpaceDE w:val="0"/>
              <w:autoSpaceDN w:val="0"/>
              <w:adjustRightInd w:val="0"/>
              <w:rPr>
                <w:rFonts w:ascii="Times New Roman" w:eastAsiaTheme="minorHAnsi" w:hAnsi="Times New Roman"/>
                <w:lang w:val="en-GB"/>
              </w:rPr>
            </w:pPr>
            <w:r w:rsidRPr="0056431B">
              <w:rPr>
                <w:rFonts w:ascii="Times New Roman" w:eastAsiaTheme="minorHAnsi" w:hAnsi="Times New Roman"/>
                <w:lang w:val="en-GB"/>
              </w:rPr>
              <w:t>that there are adequate facilities for showering, hand washing,</w:t>
            </w:r>
            <w:r>
              <w:rPr>
                <w:rFonts w:ascii="Times New Roman" w:eastAsiaTheme="minorHAnsi" w:hAnsi="Times New Roman"/>
                <w:lang w:val="en-GB"/>
              </w:rPr>
              <w:t xml:space="preserve"> </w:t>
            </w:r>
            <w:r w:rsidRPr="0056431B">
              <w:rPr>
                <w:rFonts w:ascii="Times New Roman" w:eastAsiaTheme="minorHAnsi" w:hAnsi="Times New Roman"/>
                <w:lang w:val="en-GB"/>
              </w:rPr>
              <w:t>laundering and toilets</w:t>
            </w:r>
            <w:r w:rsidR="003A2122">
              <w:rPr>
                <w:rFonts w:ascii="Times New Roman" w:eastAsiaTheme="minorHAnsi" w:hAnsi="Times New Roman"/>
                <w:lang w:val="en-GB"/>
              </w:rPr>
              <w:t>;</w:t>
            </w:r>
          </w:p>
          <w:p w14:paraId="130121C8" w14:textId="621AD7FD" w:rsidR="003A2122" w:rsidRPr="008B0880" w:rsidRDefault="003A2122" w:rsidP="00D8018A">
            <w:pPr>
              <w:pStyle w:val="ListParagraph"/>
              <w:numPr>
                <w:ilvl w:val="0"/>
                <w:numId w:val="10"/>
              </w:numPr>
              <w:autoSpaceDE w:val="0"/>
              <w:autoSpaceDN w:val="0"/>
              <w:adjustRightInd w:val="0"/>
              <w:rPr>
                <w:rFonts w:ascii="Times New Roman" w:eastAsiaTheme="minorHAnsi" w:hAnsi="Times New Roman"/>
                <w:lang w:val="en-GB"/>
              </w:rPr>
            </w:pPr>
            <w:r>
              <w:rPr>
                <w:rFonts w:ascii="Times New Roman" w:eastAsiaTheme="minorHAnsi" w:hAnsi="Times New Roman"/>
                <w:lang w:val="en-GB"/>
              </w:rPr>
              <w:t xml:space="preserve">there is access </w:t>
            </w:r>
            <w:r w:rsidRPr="00F427C0">
              <w:rPr>
                <w:rFonts w:ascii="Times New Roman" w:eastAsiaTheme="minorHAnsi" w:hAnsi="Times New Roman"/>
                <w:lang w:val="en-GB"/>
              </w:rPr>
              <w:t xml:space="preserve">to </w:t>
            </w:r>
            <w:r w:rsidRPr="00F427C0">
              <w:rPr>
                <w:rFonts w:ascii="Times New Roman" w:eastAsiaTheme="minorEastAsia" w:hAnsi="Times New Roman"/>
                <w:lang w:val="en-GB"/>
              </w:rPr>
              <w:t>electricity, portable water and basic fixtures and fittings</w:t>
            </w:r>
            <w:r w:rsidRPr="00F427C0">
              <w:rPr>
                <w:rFonts w:ascii="Times New Roman" w:eastAsiaTheme="minorEastAsia" w:hAnsi="Times New Roman"/>
                <w:lang w:val="en-GB"/>
              </w:rPr>
              <w:t>.</w:t>
            </w:r>
          </w:p>
          <w:p w14:paraId="5B35A18D" w14:textId="085A51F0" w:rsidR="003E286E" w:rsidRPr="0056431B" w:rsidRDefault="00AD2B7A" w:rsidP="00D8018A">
            <w:pPr>
              <w:autoSpaceDE w:val="0"/>
              <w:autoSpaceDN w:val="0"/>
              <w:adjustRightInd w:val="0"/>
              <w:jc w:val="both"/>
              <w:rPr>
                <w:rFonts w:ascii="Times New Roman" w:hAnsi="Times New Roman"/>
              </w:rPr>
            </w:pPr>
            <w:r w:rsidRPr="0056431B" w:rsidDel="00E77510">
              <w:rPr>
                <w:rFonts w:ascii="Times New Roman" w:eastAsiaTheme="minorEastAsia" w:hAnsi="Times New Roman"/>
                <w:lang w:val="en-GB" w:eastAsia="en-GB"/>
              </w:rPr>
              <w:t xml:space="preserve"> </w:t>
            </w:r>
          </w:p>
        </w:tc>
      </w:tr>
      <w:tr w:rsidR="003E286E" w:rsidRPr="0056431B" w14:paraId="7FC6E401" w14:textId="77777777" w:rsidTr="00DA468E">
        <w:trPr>
          <w:tblCellSpacing w:w="20" w:type="dxa"/>
        </w:trPr>
        <w:tc>
          <w:tcPr>
            <w:tcW w:w="1736" w:type="dxa"/>
          </w:tcPr>
          <w:p w14:paraId="4EFC3FF1" w14:textId="042D7389" w:rsidR="00AD2B7A" w:rsidRPr="0056431B" w:rsidRDefault="006C3E42" w:rsidP="00D8018A">
            <w:pPr>
              <w:rPr>
                <w:rFonts w:ascii="Times New Roman" w:hAnsi="Times New Roman"/>
                <w:sz w:val="18"/>
                <w:szCs w:val="18"/>
              </w:rPr>
            </w:pPr>
            <w:r w:rsidRPr="0056431B">
              <w:rPr>
                <w:rFonts w:ascii="Times New Roman" w:hAnsi="Times New Roman"/>
                <w:sz w:val="18"/>
                <w:szCs w:val="18"/>
              </w:rPr>
              <w:lastRenderedPageBreak/>
              <w:t xml:space="preserve">Housing options </w:t>
            </w:r>
            <w:r w:rsidR="00E43ED8" w:rsidRPr="0056431B">
              <w:rPr>
                <w:rFonts w:ascii="Times New Roman" w:hAnsi="Times New Roman"/>
                <w:sz w:val="18"/>
                <w:szCs w:val="18"/>
              </w:rPr>
              <w:t xml:space="preserve"> </w:t>
            </w:r>
          </w:p>
        </w:tc>
        <w:tc>
          <w:tcPr>
            <w:tcW w:w="6649" w:type="dxa"/>
          </w:tcPr>
          <w:p w14:paraId="121CA27E" w14:textId="2FF3D981" w:rsidR="00A723E3" w:rsidRPr="0056431B" w:rsidRDefault="008A4DCA" w:rsidP="00D8018A">
            <w:pPr>
              <w:pStyle w:val="ListParagraph"/>
              <w:widowControl w:val="0"/>
              <w:numPr>
                <w:ilvl w:val="0"/>
                <w:numId w:val="1"/>
              </w:numPr>
              <w:autoSpaceDE w:val="0"/>
              <w:autoSpaceDN w:val="0"/>
              <w:adjustRightInd w:val="0"/>
              <w:spacing w:after="200"/>
              <w:ind w:left="357" w:hanging="357"/>
              <w:jc w:val="both"/>
              <w:rPr>
                <w:rFonts w:ascii="Times New Roman" w:eastAsiaTheme="minorEastAsia" w:hAnsi="Times New Roman"/>
                <w:color w:val="000000" w:themeColor="text1"/>
                <w:lang w:val="en-GB"/>
              </w:rPr>
            </w:pPr>
            <w:r w:rsidRPr="0056431B">
              <w:rPr>
                <w:rFonts w:ascii="Times New Roman" w:eastAsiaTheme="minorEastAsia" w:hAnsi="Times New Roman"/>
                <w:color w:val="000000" w:themeColor="text1"/>
                <w:lang w:val="en-GB"/>
              </w:rPr>
              <w:t xml:space="preserve"> (1) </w:t>
            </w:r>
            <w:r w:rsidR="0026583D" w:rsidRPr="0056431B">
              <w:rPr>
                <w:rFonts w:ascii="Times New Roman" w:eastAsiaTheme="minorEastAsia" w:hAnsi="Times New Roman"/>
                <w:color w:val="000000" w:themeColor="text1"/>
                <w:lang w:val="en-GB"/>
              </w:rPr>
              <w:t xml:space="preserve">A mineral right </w:t>
            </w:r>
            <w:r w:rsidR="00A723E3" w:rsidRPr="0056431B">
              <w:rPr>
                <w:rFonts w:ascii="Times New Roman" w:eastAsiaTheme="minorEastAsia" w:hAnsi="Times New Roman"/>
                <w:color w:val="000000" w:themeColor="text1"/>
                <w:lang w:val="en-GB"/>
              </w:rPr>
              <w:t>holder must</w:t>
            </w:r>
            <w:r w:rsidR="0026583D" w:rsidRPr="0056431B">
              <w:rPr>
                <w:rFonts w:ascii="Times New Roman" w:eastAsiaTheme="minorEastAsia" w:hAnsi="Times New Roman"/>
                <w:color w:val="000000" w:themeColor="text1"/>
                <w:lang w:val="en-GB"/>
              </w:rPr>
              <w:t xml:space="preserve"> submit within six months</w:t>
            </w:r>
            <w:r w:rsidR="00A723E3" w:rsidRPr="0056431B">
              <w:rPr>
                <w:rFonts w:ascii="Times New Roman" w:eastAsiaTheme="minorEastAsia" w:hAnsi="Times New Roman"/>
                <w:color w:val="000000" w:themeColor="text1"/>
                <w:lang w:val="en-GB"/>
              </w:rPr>
              <w:t>;</w:t>
            </w:r>
          </w:p>
          <w:p w14:paraId="142539E6" w14:textId="77777777" w:rsidR="006A2E9F" w:rsidRDefault="00A723E3" w:rsidP="006A2E9F">
            <w:pPr>
              <w:pStyle w:val="ListParagraph"/>
              <w:widowControl w:val="0"/>
              <w:autoSpaceDE w:val="0"/>
              <w:autoSpaceDN w:val="0"/>
              <w:adjustRightInd w:val="0"/>
              <w:spacing w:after="200"/>
              <w:ind w:left="357"/>
              <w:jc w:val="both"/>
              <w:rPr>
                <w:rFonts w:ascii="Times New Roman" w:eastAsiaTheme="minorEastAsia" w:hAnsi="Times New Roman"/>
                <w:color w:val="000000" w:themeColor="text1"/>
                <w:lang w:val="en-GB"/>
              </w:rPr>
            </w:pPr>
            <w:r w:rsidRPr="0056431B">
              <w:rPr>
                <w:rFonts w:ascii="Times New Roman" w:eastAsiaTheme="minorEastAsia" w:hAnsi="Times New Roman"/>
                <w:color w:val="000000" w:themeColor="text1"/>
                <w:lang w:val="en-GB"/>
              </w:rPr>
              <w:t>a)</w:t>
            </w:r>
            <w:r w:rsidR="0026583D" w:rsidRPr="0056431B">
              <w:rPr>
                <w:rFonts w:ascii="Times New Roman" w:eastAsiaTheme="minorEastAsia" w:hAnsi="Times New Roman"/>
                <w:color w:val="000000" w:themeColor="text1"/>
                <w:lang w:val="en-GB"/>
              </w:rPr>
              <w:t xml:space="preserve"> a detailed Housing and living conditions plan </w:t>
            </w:r>
            <w:r w:rsidR="008A4DCA" w:rsidRPr="0056431B">
              <w:rPr>
                <w:rFonts w:ascii="Times New Roman" w:eastAsiaTheme="minorEastAsia" w:hAnsi="Times New Roman"/>
                <w:color w:val="000000" w:themeColor="text1"/>
                <w:lang w:val="en-GB"/>
              </w:rPr>
              <w:t>indicating the housing options including single and family units,</w:t>
            </w:r>
          </w:p>
          <w:p w14:paraId="12457E85" w14:textId="1365528D" w:rsidR="006A2E9F" w:rsidRDefault="00A723E3" w:rsidP="006A2E9F">
            <w:pPr>
              <w:pStyle w:val="ListParagraph"/>
              <w:widowControl w:val="0"/>
              <w:autoSpaceDE w:val="0"/>
              <w:autoSpaceDN w:val="0"/>
              <w:adjustRightInd w:val="0"/>
              <w:spacing w:after="200"/>
              <w:ind w:left="357"/>
              <w:jc w:val="both"/>
              <w:rPr>
                <w:rFonts w:ascii="Times New Roman" w:eastAsiaTheme="minorEastAsia" w:hAnsi="Times New Roman"/>
                <w:color w:val="000000" w:themeColor="text1"/>
                <w:lang w:val="en-GB"/>
              </w:rPr>
            </w:pPr>
            <w:r w:rsidRPr="006A2E9F">
              <w:rPr>
                <w:rFonts w:ascii="Times New Roman" w:eastAsiaTheme="minorEastAsia" w:hAnsi="Times New Roman"/>
                <w:color w:val="000000" w:themeColor="text1"/>
                <w:lang w:val="en-GB"/>
              </w:rPr>
              <w:t>b) a</w:t>
            </w:r>
            <w:r w:rsidR="001F15FE">
              <w:rPr>
                <w:rFonts w:ascii="Times New Roman" w:eastAsiaTheme="minorEastAsia" w:hAnsi="Times New Roman"/>
                <w:color w:val="000000" w:themeColor="text1"/>
                <w:lang w:val="en-GB"/>
              </w:rPr>
              <w:t>n annual</w:t>
            </w:r>
            <w:r w:rsidR="006A2E9F">
              <w:rPr>
                <w:rFonts w:ascii="Times New Roman" w:eastAsiaTheme="minorEastAsia" w:hAnsi="Times New Roman"/>
                <w:color w:val="000000" w:themeColor="text1"/>
                <w:lang w:val="en-GB"/>
              </w:rPr>
              <w:t>,</w:t>
            </w:r>
            <w:r w:rsidR="008A4DCA" w:rsidRPr="006A2E9F">
              <w:rPr>
                <w:rFonts w:ascii="Times New Roman" w:eastAsiaTheme="minorEastAsia" w:hAnsi="Times New Roman"/>
                <w:color w:val="000000" w:themeColor="text1"/>
                <w:lang w:val="en-GB"/>
              </w:rPr>
              <w:t xml:space="preserve"> detailed plan to phase out living out allowances where verifiable decent accommodation cannot be proven and verified</w:t>
            </w:r>
            <w:r w:rsidRPr="006A2E9F">
              <w:rPr>
                <w:rFonts w:ascii="Times New Roman" w:eastAsiaTheme="minorEastAsia" w:hAnsi="Times New Roman"/>
                <w:color w:val="000000" w:themeColor="text1"/>
                <w:lang w:val="en-GB"/>
              </w:rPr>
              <w:t>;</w:t>
            </w:r>
          </w:p>
          <w:p w14:paraId="623DBCBC" w14:textId="77777777" w:rsidR="006A2E9F" w:rsidRDefault="006A2E9F" w:rsidP="006A2E9F">
            <w:pPr>
              <w:pStyle w:val="ListParagraph"/>
              <w:widowControl w:val="0"/>
              <w:autoSpaceDE w:val="0"/>
              <w:autoSpaceDN w:val="0"/>
              <w:adjustRightInd w:val="0"/>
              <w:spacing w:after="200"/>
              <w:ind w:left="357"/>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 xml:space="preserve">c) </w:t>
            </w:r>
            <w:r w:rsidR="00B27217" w:rsidRPr="006A2E9F">
              <w:rPr>
                <w:rFonts w:ascii="Times New Roman" w:eastAsiaTheme="minorEastAsia" w:hAnsi="Times New Roman"/>
                <w:color w:val="000000" w:themeColor="text1"/>
                <w:lang w:val="en-GB"/>
              </w:rPr>
              <w:t>c</w:t>
            </w:r>
            <w:r w:rsidR="008A4DCA" w:rsidRPr="006A2E9F">
              <w:rPr>
                <w:rFonts w:ascii="Times New Roman" w:eastAsiaTheme="minorEastAsia" w:hAnsi="Times New Roman"/>
                <w:color w:val="000000" w:themeColor="text1"/>
                <w:lang w:val="en-GB"/>
              </w:rPr>
              <w:t>urrent</w:t>
            </w:r>
            <w:r w:rsidR="00B27217" w:rsidRPr="006A2E9F">
              <w:rPr>
                <w:rFonts w:ascii="Times New Roman" w:eastAsiaTheme="minorEastAsia" w:hAnsi="Times New Roman"/>
                <w:color w:val="000000" w:themeColor="text1"/>
                <w:lang w:val="en-GB"/>
              </w:rPr>
              <w:t xml:space="preserve"> </w:t>
            </w:r>
            <w:r w:rsidR="008A4DCA" w:rsidRPr="006A2E9F">
              <w:rPr>
                <w:rFonts w:ascii="Times New Roman" w:eastAsiaTheme="minorEastAsia" w:hAnsi="Times New Roman"/>
                <w:color w:val="000000" w:themeColor="text1"/>
                <w:lang w:val="en-GB"/>
              </w:rPr>
              <w:t xml:space="preserve">and future housing options schemes/allowances; </w:t>
            </w:r>
          </w:p>
          <w:p w14:paraId="3E2DD811" w14:textId="7C5C2AA5" w:rsidR="008A4DCA" w:rsidRPr="006A2E9F" w:rsidRDefault="006A2E9F" w:rsidP="006A2E9F">
            <w:pPr>
              <w:pStyle w:val="ListParagraph"/>
              <w:widowControl w:val="0"/>
              <w:autoSpaceDE w:val="0"/>
              <w:autoSpaceDN w:val="0"/>
              <w:adjustRightInd w:val="0"/>
              <w:spacing w:after="200"/>
              <w:ind w:left="357"/>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 xml:space="preserve">d) </w:t>
            </w:r>
            <w:r w:rsidR="008A4DCA" w:rsidRPr="006A2E9F">
              <w:rPr>
                <w:rFonts w:ascii="Times New Roman" w:eastAsiaTheme="minorEastAsia" w:hAnsi="Times New Roman"/>
                <w:color w:val="000000" w:themeColor="text1"/>
                <w:lang w:val="en-GB"/>
              </w:rPr>
              <w:t>an agreed Employer Assisted Home Ownership Scheme consistent with its growth plans</w:t>
            </w:r>
          </w:p>
        </w:tc>
      </w:tr>
      <w:tr w:rsidR="003E286E" w:rsidRPr="0056431B" w14:paraId="4A9C47F8" w14:textId="77777777" w:rsidTr="00DA468E">
        <w:trPr>
          <w:tblCellSpacing w:w="20" w:type="dxa"/>
        </w:trPr>
        <w:tc>
          <w:tcPr>
            <w:tcW w:w="1736" w:type="dxa"/>
          </w:tcPr>
          <w:p w14:paraId="577BF24B" w14:textId="7885CA4C" w:rsidR="003E286E" w:rsidRPr="0056431B" w:rsidRDefault="00C362F8" w:rsidP="00D8018A">
            <w:pPr>
              <w:rPr>
                <w:rFonts w:ascii="Times New Roman" w:hAnsi="Times New Roman"/>
                <w:sz w:val="18"/>
                <w:szCs w:val="18"/>
              </w:rPr>
            </w:pPr>
            <w:r w:rsidRPr="0056431B">
              <w:rPr>
                <w:rFonts w:ascii="Times New Roman" w:hAnsi="Times New Roman"/>
                <w:sz w:val="18"/>
                <w:szCs w:val="18"/>
              </w:rPr>
              <w:t>Housing and Living conditions plan</w:t>
            </w:r>
          </w:p>
        </w:tc>
        <w:tc>
          <w:tcPr>
            <w:tcW w:w="6649" w:type="dxa"/>
          </w:tcPr>
          <w:p w14:paraId="714C2E54" w14:textId="794309B7" w:rsidR="003E286E" w:rsidRPr="0056431B" w:rsidRDefault="00BE552B" w:rsidP="00D8018A">
            <w:pPr>
              <w:pStyle w:val="ListParagraph"/>
              <w:widowControl w:val="0"/>
              <w:numPr>
                <w:ilvl w:val="0"/>
                <w:numId w:val="1"/>
              </w:numPr>
              <w:autoSpaceDE w:val="0"/>
              <w:autoSpaceDN w:val="0"/>
              <w:adjustRightInd w:val="0"/>
              <w:spacing w:after="200"/>
              <w:ind w:left="357" w:hanging="357"/>
              <w:jc w:val="both"/>
              <w:rPr>
                <w:rFonts w:ascii="Times New Roman" w:hAnsi="Times New Roman"/>
                <w:color w:val="000000" w:themeColor="text1"/>
              </w:rPr>
            </w:pPr>
            <w:r w:rsidRPr="0056431B">
              <w:rPr>
                <w:rFonts w:ascii="Times New Roman" w:eastAsiaTheme="minorHAnsi" w:hAnsi="Times New Roman"/>
                <w:color w:val="000000" w:themeColor="text1"/>
                <w:lang w:val="en-GB"/>
              </w:rPr>
              <w:t xml:space="preserve"> (1) </w:t>
            </w:r>
            <w:r w:rsidR="003E0992" w:rsidRPr="0056431B">
              <w:rPr>
                <w:rFonts w:ascii="Times New Roman" w:eastAsiaTheme="minorHAnsi" w:hAnsi="Times New Roman"/>
                <w:color w:val="000000" w:themeColor="text1"/>
                <w:lang w:val="en-GB"/>
              </w:rPr>
              <w:t>A</w:t>
            </w:r>
            <w:r w:rsidRPr="0056431B">
              <w:rPr>
                <w:rFonts w:ascii="Times New Roman" w:eastAsiaTheme="minorHAnsi" w:hAnsi="Times New Roman"/>
                <w:color w:val="000000" w:themeColor="text1"/>
                <w:lang w:val="en-GB"/>
              </w:rPr>
              <w:t>n application for a mineral right</w:t>
            </w:r>
            <w:r w:rsidR="00D54E04" w:rsidRPr="0056431B" w:rsidDel="00E77510">
              <w:rPr>
                <w:rFonts w:ascii="Times New Roman" w:eastAsiaTheme="minorHAnsi" w:hAnsi="Times New Roman"/>
                <w:color w:val="000000" w:themeColor="text1"/>
                <w:lang w:val="en-GB"/>
              </w:rPr>
              <w:t xml:space="preserve"> </w:t>
            </w:r>
            <w:r w:rsidRPr="0056431B">
              <w:rPr>
                <w:rFonts w:ascii="Times New Roman" w:eastAsiaTheme="minorHAnsi" w:hAnsi="Times New Roman"/>
                <w:color w:val="000000" w:themeColor="text1"/>
                <w:lang w:val="en-GB"/>
              </w:rPr>
              <w:t xml:space="preserve">must be accompanied by </w:t>
            </w:r>
            <w:r w:rsidRPr="0056431B">
              <w:rPr>
                <w:rFonts w:ascii="Times New Roman" w:eastAsiaTheme="minorHAnsi" w:hAnsi="Times New Roman"/>
                <w:color w:val="000000" w:themeColor="text1"/>
                <w:lang w:val="en-GB"/>
              </w:rPr>
              <w:lastRenderedPageBreak/>
              <w:t>a preliminary housing and living conditions plan based on the applicant’s employment forecast</w:t>
            </w:r>
            <w:r w:rsidR="00866ABF" w:rsidRPr="0056431B">
              <w:rPr>
                <w:rFonts w:ascii="Times New Roman" w:eastAsiaTheme="minorHAnsi" w:hAnsi="Times New Roman"/>
                <w:color w:val="000000" w:themeColor="text1"/>
                <w:lang w:val="en-GB"/>
              </w:rPr>
              <w:t>.</w:t>
            </w:r>
          </w:p>
          <w:p w14:paraId="6998E959" w14:textId="329FCC60" w:rsidR="00454136" w:rsidRPr="0056431B" w:rsidRDefault="00454136" w:rsidP="00D8018A">
            <w:pPr>
              <w:pStyle w:val="ListParagraph"/>
              <w:widowControl w:val="0"/>
              <w:autoSpaceDE w:val="0"/>
              <w:autoSpaceDN w:val="0"/>
              <w:adjustRightInd w:val="0"/>
              <w:spacing w:after="200"/>
              <w:ind w:left="357"/>
              <w:jc w:val="both"/>
              <w:rPr>
                <w:rFonts w:ascii="Times New Roman" w:eastAsiaTheme="minorHAnsi" w:hAnsi="Times New Roman"/>
                <w:color w:val="000000" w:themeColor="text1"/>
                <w:lang w:val="en-GB"/>
              </w:rPr>
            </w:pPr>
            <w:r w:rsidRPr="0056431B">
              <w:rPr>
                <w:rFonts w:ascii="Times New Roman" w:eastAsiaTheme="minorHAnsi" w:hAnsi="Times New Roman"/>
                <w:color w:val="000000" w:themeColor="text1"/>
                <w:lang w:val="en-GB"/>
              </w:rPr>
              <w:t>(2) The final housing and living conditions plan must be finalised within 12 months from the date of commencement of operations and must be submitted to the Minister for approval within 21 days</w:t>
            </w:r>
            <w:r w:rsidR="00866ABF" w:rsidRPr="0056431B">
              <w:rPr>
                <w:rFonts w:ascii="Times New Roman" w:eastAsiaTheme="minorHAnsi" w:hAnsi="Times New Roman"/>
                <w:color w:val="000000" w:themeColor="text1"/>
                <w:lang w:val="en-GB"/>
              </w:rPr>
              <w:t>.</w:t>
            </w:r>
          </w:p>
          <w:p w14:paraId="76A7F071" w14:textId="649BF262" w:rsidR="00454136" w:rsidRPr="0056431B" w:rsidRDefault="00454136" w:rsidP="00D8018A">
            <w:pPr>
              <w:pStyle w:val="ListParagraph"/>
              <w:widowControl w:val="0"/>
              <w:autoSpaceDE w:val="0"/>
              <w:autoSpaceDN w:val="0"/>
              <w:adjustRightInd w:val="0"/>
              <w:spacing w:after="200"/>
              <w:ind w:left="357"/>
              <w:jc w:val="both"/>
              <w:rPr>
                <w:rFonts w:ascii="Times New Roman" w:eastAsiaTheme="minorHAnsi" w:hAnsi="Times New Roman"/>
                <w:color w:val="000000" w:themeColor="text1"/>
                <w:lang w:val="en-GB"/>
              </w:rPr>
            </w:pPr>
            <w:r w:rsidRPr="0056431B">
              <w:rPr>
                <w:rFonts w:ascii="Times New Roman" w:eastAsiaTheme="minorHAnsi" w:hAnsi="Times New Roman"/>
                <w:color w:val="000000" w:themeColor="text1"/>
                <w:lang w:val="en-GB"/>
              </w:rPr>
              <w:t xml:space="preserve">(3) </w:t>
            </w:r>
            <w:r w:rsidR="007A3567" w:rsidRPr="0056431B">
              <w:rPr>
                <w:rFonts w:ascii="Times New Roman" w:eastAsiaTheme="minorHAnsi" w:hAnsi="Times New Roman"/>
                <w:color w:val="000000" w:themeColor="text1"/>
                <w:lang w:val="en-GB"/>
              </w:rPr>
              <w:t xml:space="preserve">An approved housing and living conditions </w:t>
            </w:r>
            <w:r w:rsidR="00866ABF" w:rsidRPr="0056431B">
              <w:rPr>
                <w:rFonts w:ascii="Times New Roman" w:eastAsiaTheme="minorHAnsi" w:hAnsi="Times New Roman"/>
                <w:color w:val="000000" w:themeColor="text1"/>
                <w:lang w:val="en-GB"/>
              </w:rPr>
              <w:t xml:space="preserve">plan </w:t>
            </w:r>
            <w:r w:rsidR="007A3567" w:rsidRPr="0056431B">
              <w:rPr>
                <w:rFonts w:ascii="Times New Roman" w:eastAsiaTheme="minorHAnsi" w:hAnsi="Times New Roman"/>
                <w:color w:val="000000" w:themeColor="text1"/>
                <w:lang w:val="en-GB"/>
              </w:rPr>
              <w:t xml:space="preserve">shall be applicable for the duration of a mining right and may be reviewed every </w:t>
            </w:r>
            <w:r w:rsidR="00501C29">
              <w:rPr>
                <w:rFonts w:ascii="Times New Roman" w:eastAsiaTheme="minorHAnsi" w:hAnsi="Times New Roman"/>
                <w:color w:val="000000" w:themeColor="text1"/>
                <w:lang w:val="en-GB"/>
              </w:rPr>
              <w:t>two</w:t>
            </w:r>
            <w:r w:rsidR="007A3567" w:rsidRPr="0056431B">
              <w:rPr>
                <w:rFonts w:ascii="Times New Roman" w:eastAsiaTheme="minorHAnsi" w:hAnsi="Times New Roman"/>
                <w:color w:val="000000" w:themeColor="text1"/>
                <w:lang w:val="en-GB"/>
              </w:rPr>
              <w:t xml:space="preserve"> years</w:t>
            </w:r>
            <w:r w:rsidR="00866ABF" w:rsidRPr="0056431B">
              <w:rPr>
                <w:rFonts w:ascii="Times New Roman" w:eastAsiaTheme="minorHAnsi" w:hAnsi="Times New Roman"/>
                <w:color w:val="000000" w:themeColor="text1"/>
                <w:lang w:val="en-GB"/>
              </w:rPr>
              <w:t>.</w:t>
            </w:r>
          </w:p>
          <w:p w14:paraId="43C46EC9" w14:textId="13D04480" w:rsidR="006B261E" w:rsidRPr="0056431B" w:rsidRDefault="006B261E" w:rsidP="00D8018A">
            <w:pPr>
              <w:pStyle w:val="ListParagraph"/>
              <w:widowControl w:val="0"/>
              <w:autoSpaceDE w:val="0"/>
              <w:autoSpaceDN w:val="0"/>
              <w:adjustRightInd w:val="0"/>
              <w:spacing w:after="200"/>
              <w:ind w:left="357"/>
              <w:jc w:val="both"/>
              <w:rPr>
                <w:rFonts w:ascii="Times New Roman" w:eastAsiaTheme="minorHAnsi" w:hAnsi="Times New Roman"/>
                <w:color w:val="000000" w:themeColor="text1"/>
                <w:lang w:val="en-GB"/>
              </w:rPr>
            </w:pPr>
            <w:r w:rsidRPr="0056431B">
              <w:rPr>
                <w:rFonts w:ascii="Times New Roman" w:eastAsiaTheme="minorHAnsi" w:hAnsi="Times New Roman"/>
                <w:color w:val="000000" w:themeColor="text1"/>
                <w:lang w:val="en-GB"/>
              </w:rPr>
              <w:t>(4) A holder of a mineral right or the manager of a mine must submit an annual report to the Minister detailing the holder</w:t>
            </w:r>
            <w:r w:rsidR="00866ABF" w:rsidRPr="0056431B">
              <w:rPr>
                <w:rFonts w:ascii="Times New Roman" w:eastAsiaTheme="minorHAnsi" w:hAnsi="Times New Roman"/>
                <w:color w:val="000000" w:themeColor="text1"/>
                <w:lang w:val="en-GB"/>
              </w:rPr>
              <w:t>’</w:t>
            </w:r>
            <w:r w:rsidRPr="0056431B">
              <w:rPr>
                <w:rFonts w:ascii="Times New Roman" w:eastAsiaTheme="minorHAnsi" w:hAnsi="Times New Roman"/>
                <w:color w:val="000000" w:themeColor="text1"/>
                <w:lang w:val="en-GB"/>
              </w:rPr>
              <w:t>s compliance with</w:t>
            </w:r>
            <w:r w:rsidR="0071090C" w:rsidRPr="0056431B">
              <w:rPr>
                <w:rFonts w:ascii="Times New Roman" w:eastAsiaTheme="minorHAnsi" w:hAnsi="Times New Roman"/>
                <w:color w:val="000000" w:themeColor="text1"/>
                <w:lang w:val="en-GB"/>
              </w:rPr>
              <w:t xml:space="preserve"> the approved</w:t>
            </w:r>
            <w:r w:rsidRPr="0056431B">
              <w:rPr>
                <w:rFonts w:ascii="Times New Roman" w:eastAsiaTheme="minorHAnsi" w:hAnsi="Times New Roman"/>
                <w:color w:val="000000" w:themeColor="text1"/>
                <w:lang w:val="en-GB"/>
              </w:rPr>
              <w:t xml:space="preserve"> housing and living conditions </w:t>
            </w:r>
            <w:r w:rsidR="0071090C" w:rsidRPr="0056431B">
              <w:rPr>
                <w:rFonts w:ascii="Times New Roman" w:eastAsiaTheme="minorHAnsi" w:hAnsi="Times New Roman"/>
                <w:color w:val="000000" w:themeColor="text1"/>
                <w:lang w:val="en-GB"/>
              </w:rPr>
              <w:t>plan</w:t>
            </w:r>
            <w:r w:rsidR="00866ABF" w:rsidRPr="0056431B">
              <w:rPr>
                <w:rFonts w:ascii="Times New Roman" w:eastAsiaTheme="minorHAnsi" w:hAnsi="Times New Roman"/>
                <w:color w:val="000000" w:themeColor="text1"/>
                <w:lang w:val="en-GB"/>
              </w:rPr>
              <w:t>.</w:t>
            </w:r>
          </w:p>
          <w:p w14:paraId="490B1E75" w14:textId="1B94DAC3" w:rsidR="00F751C9" w:rsidRPr="0056431B" w:rsidRDefault="00F751C9" w:rsidP="00D8018A">
            <w:pPr>
              <w:pStyle w:val="ListParagraph"/>
              <w:widowControl w:val="0"/>
              <w:autoSpaceDE w:val="0"/>
              <w:autoSpaceDN w:val="0"/>
              <w:adjustRightInd w:val="0"/>
              <w:spacing w:after="200"/>
              <w:ind w:left="357"/>
              <w:jc w:val="both"/>
              <w:rPr>
                <w:rFonts w:ascii="Times New Roman" w:hAnsi="Times New Roman"/>
                <w:color w:val="000000" w:themeColor="text1"/>
              </w:rPr>
            </w:pPr>
            <w:r w:rsidRPr="0056431B">
              <w:rPr>
                <w:rFonts w:ascii="Times New Roman" w:eastAsiaTheme="minorHAnsi" w:hAnsi="Times New Roman"/>
                <w:color w:val="000000" w:themeColor="text1"/>
                <w:lang w:val="en-GB"/>
              </w:rPr>
              <w:t>(5) A housing and living conditions plan may not be amended or varied without the consent of the Minister</w:t>
            </w:r>
            <w:r w:rsidR="00866ABF" w:rsidRPr="0056431B">
              <w:rPr>
                <w:rFonts w:ascii="Times New Roman" w:eastAsiaTheme="minorHAnsi" w:hAnsi="Times New Roman"/>
                <w:color w:val="000000" w:themeColor="text1"/>
                <w:lang w:val="en-GB"/>
              </w:rPr>
              <w:t>.</w:t>
            </w:r>
          </w:p>
        </w:tc>
      </w:tr>
      <w:tr w:rsidR="008B38BB" w:rsidRPr="0056431B" w14:paraId="416EA0C3" w14:textId="77777777" w:rsidTr="00DA468E">
        <w:trPr>
          <w:tblCellSpacing w:w="20" w:type="dxa"/>
        </w:trPr>
        <w:tc>
          <w:tcPr>
            <w:tcW w:w="1736" w:type="dxa"/>
          </w:tcPr>
          <w:p w14:paraId="21E6F659" w14:textId="4BCEE449" w:rsidR="00923AC5" w:rsidRPr="0056431B" w:rsidRDefault="0056431B" w:rsidP="00D8018A">
            <w:pPr>
              <w:rPr>
                <w:rFonts w:ascii="Times New Roman" w:eastAsiaTheme="minorHAnsi" w:hAnsi="Times New Roman"/>
                <w:color w:val="000000" w:themeColor="text1"/>
                <w:sz w:val="18"/>
                <w:szCs w:val="18"/>
                <w:lang w:val="en-GB"/>
              </w:rPr>
            </w:pPr>
            <w:r w:rsidRPr="0056431B">
              <w:rPr>
                <w:rFonts w:ascii="Times New Roman" w:eastAsiaTheme="minorHAnsi" w:hAnsi="Times New Roman"/>
                <w:color w:val="000000" w:themeColor="text1"/>
                <w:sz w:val="18"/>
                <w:szCs w:val="18"/>
                <w:lang w:val="en-GB"/>
              </w:rPr>
              <w:lastRenderedPageBreak/>
              <w:t>Risk Management and Emergency Response Plans</w:t>
            </w:r>
          </w:p>
          <w:p w14:paraId="3485785E" w14:textId="0C0E3033" w:rsidR="00923AC5" w:rsidRPr="0056431B" w:rsidRDefault="00923AC5" w:rsidP="00D8018A">
            <w:pPr>
              <w:rPr>
                <w:rFonts w:ascii="Times New Roman" w:eastAsiaTheme="minorHAnsi" w:hAnsi="Times New Roman"/>
                <w:color w:val="000000" w:themeColor="text1"/>
                <w:sz w:val="18"/>
                <w:szCs w:val="18"/>
                <w:lang w:val="en-GB"/>
              </w:rPr>
            </w:pPr>
          </w:p>
          <w:p w14:paraId="175BC66F" w14:textId="36D842C0" w:rsidR="0056431B" w:rsidRPr="0056431B" w:rsidRDefault="0056431B" w:rsidP="00D8018A">
            <w:pPr>
              <w:rPr>
                <w:rFonts w:ascii="Times New Roman" w:eastAsiaTheme="minorHAnsi" w:hAnsi="Times New Roman"/>
                <w:color w:val="000000" w:themeColor="text1"/>
                <w:sz w:val="18"/>
                <w:szCs w:val="18"/>
                <w:lang w:val="en-GB"/>
              </w:rPr>
            </w:pPr>
          </w:p>
          <w:p w14:paraId="221B9D1A" w14:textId="00F2EC3C" w:rsidR="0056431B" w:rsidRDefault="0056431B" w:rsidP="00D8018A">
            <w:pPr>
              <w:rPr>
                <w:rFonts w:ascii="Times New Roman" w:eastAsiaTheme="minorHAnsi" w:hAnsi="Times New Roman"/>
                <w:color w:val="000000" w:themeColor="text1"/>
                <w:sz w:val="18"/>
                <w:szCs w:val="18"/>
                <w:lang w:val="en-GB"/>
              </w:rPr>
            </w:pPr>
          </w:p>
          <w:p w14:paraId="025D73A5" w14:textId="77777777" w:rsidR="00D55EBB" w:rsidRPr="0056431B" w:rsidRDefault="00D55EBB" w:rsidP="00D8018A">
            <w:pPr>
              <w:rPr>
                <w:rFonts w:ascii="Times New Roman" w:eastAsiaTheme="minorHAnsi" w:hAnsi="Times New Roman"/>
                <w:color w:val="000000" w:themeColor="text1"/>
                <w:sz w:val="18"/>
                <w:szCs w:val="18"/>
                <w:lang w:val="en-GB"/>
              </w:rPr>
            </w:pPr>
          </w:p>
          <w:p w14:paraId="373E8B4D" w14:textId="13097021" w:rsidR="0056431B" w:rsidRPr="0056431B" w:rsidRDefault="004433CE" w:rsidP="00D8018A">
            <w:pPr>
              <w:rPr>
                <w:rFonts w:ascii="Times New Roman" w:eastAsiaTheme="minorHAnsi" w:hAnsi="Times New Roman"/>
                <w:color w:val="000000" w:themeColor="text1"/>
                <w:sz w:val="18"/>
                <w:szCs w:val="18"/>
                <w:lang w:val="en-GB"/>
              </w:rPr>
            </w:pPr>
            <w:r>
              <w:rPr>
                <w:rFonts w:ascii="Times New Roman" w:eastAsiaTheme="minorHAnsi" w:hAnsi="Times New Roman"/>
                <w:color w:val="000000" w:themeColor="text1"/>
                <w:sz w:val="18"/>
                <w:szCs w:val="18"/>
                <w:lang w:val="en-GB"/>
              </w:rPr>
              <w:t>Public Health and Wellbeing</w:t>
            </w:r>
          </w:p>
          <w:p w14:paraId="5082F91E" w14:textId="459725F0" w:rsidR="0056431B" w:rsidRDefault="0056431B" w:rsidP="00D8018A">
            <w:pPr>
              <w:rPr>
                <w:rFonts w:ascii="Times New Roman" w:eastAsiaTheme="minorHAnsi" w:hAnsi="Times New Roman"/>
                <w:color w:val="000000" w:themeColor="text1"/>
                <w:sz w:val="18"/>
                <w:szCs w:val="18"/>
                <w:lang w:val="en-GB"/>
              </w:rPr>
            </w:pPr>
          </w:p>
          <w:p w14:paraId="52973D75" w14:textId="0F1D801B" w:rsidR="004433CE" w:rsidRDefault="004433CE" w:rsidP="00D8018A">
            <w:pPr>
              <w:rPr>
                <w:rFonts w:ascii="Times New Roman" w:eastAsiaTheme="minorHAnsi" w:hAnsi="Times New Roman"/>
                <w:color w:val="000000" w:themeColor="text1"/>
                <w:sz w:val="18"/>
                <w:szCs w:val="18"/>
                <w:lang w:val="en-GB"/>
              </w:rPr>
            </w:pPr>
          </w:p>
          <w:p w14:paraId="79C85409" w14:textId="154CE15F" w:rsidR="004433CE" w:rsidRDefault="004433CE" w:rsidP="00D8018A">
            <w:pPr>
              <w:rPr>
                <w:rFonts w:ascii="Times New Roman" w:eastAsiaTheme="minorHAnsi" w:hAnsi="Times New Roman"/>
                <w:color w:val="000000" w:themeColor="text1"/>
                <w:sz w:val="18"/>
                <w:szCs w:val="18"/>
                <w:lang w:val="en-GB"/>
              </w:rPr>
            </w:pPr>
          </w:p>
          <w:p w14:paraId="416EB5FB" w14:textId="4F482810" w:rsidR="004433CE" w:rsidRDefault="004433CE" w:rsidP="00D8018A">
            <w:pPr>
              <w:rPr>
                <w:rFonts w:ascii="Times New Roman" w:eastAsiaTheme="minorHAnsi" w:hAnsi="Times New Roman"/>
                <w:color w:val="000000" w:themeColor="text1"/>
                <w:sz w:val="18"/>
                <w:szCs w:val="18"/>
                <w:lang w:val="en-GB"/>
              </w:rPr>
            </w:pPr>
          </w:p>
          <w:p w14:paraId="1E35CB66" w14:textId="10C8DCE0" w:rsidR="004433CE" w:rsidRDefault="004433CE" w:rsidP="00D8018A">
            <w:pPr>
              <w:rPr>
                <w:rFonts w:ascii="Times New Roman" w:eastAsiaTheme="minorHAnsi" w:hAnsi="Times New Roman"/>
                <w:color w:val="000000" w:themeColor="text1"/>
                <w:sz w:val="18"/>
                <w:szCs w:val="18"/>
                <w:lang w:val="en-GB"/>
              </w:rPr>
            </w:pPr>
          </w:p>
          <w:p w14:paraId="04CE4888" w14:textId="78C143FF" w:rsidR="004433CE" w:rsidRDefault="004433CE" w:rsidP="00D8018A">
            <w:pPr>
              <w:rPr>
                <w:rFonts w:ascii="Times New Roman" w:eastAsiaTheme="minorHAnsi" w:hAnsi="Times New Roman"/>
                <w:color w:val="000000" w:themeColor="text1"/>
                <w:sz w:val="18"/>
                <w:szCs w:val="18"/>
                <w:lang w:val="en-GB"/>
              </w:rPr>
            </w:pPr>
          </w:p>
          <w:p w14:paraId="295A8F7D" w14:textId="123F8003" w:rsidR="004433CE" w:rsidRDefault="004433CE" w:rsidP="00D8018A">
            <w:pPr>
              <w:rPr>
                <w:rFonts w:ascii="Times New Roman" w:eastAsiaTheme="minorHAnsi" w:hAnsi="Times New Roman"/>
                <w:color w:val="000000" w:themeColor="text1"/>
                <w:sz w:val="18"/>
                <w:szCs w:val="18"/>
                <w:lang w:val="en-GB"/>
              </w:rPr>
            </w:pPr>
          </w:p>
          <w:p w14:paraId="73959442" w14:textId="4C659CB7" w:rsidR="004433CE" w:rsidRDefault="004433CE" w:rsidP="00D8018A">
            <w:pPr>
              <w:rPr>
                <w:rFonts w:ascii="Times New Roman" w:eastAsiaTheme="minorHAnsi" w:hAnsi="Times New Roman"/>
                <w:color w:val="000000" w:themeColor="text1"/>
                <w:sz w:val="18"/>
                <w:szCs w:val="18"/>
                <w:lang w:val="en-GB"/>
              </w:rPr>
            </w:pPr>
          </w:p>
          <w:p w14:paraId="231C33D1" w14:textId="0BFCA56E" w:rsidR="00F87CF3" w:rsidRDefault="00F87CF3" w:rsidP="00D8018A">
            <w:pPr>
              <w:rPr>
                <w:rFonts w:ascii="Times New Roman" w:eastAsiaTheme="minorHAnsi" w:hAnsi="Times New Roman"/>
                <w:color w:val="000000" w:themeColor="text1"/>
                <w:sz w:val="18"/>
                <w:szCs w:val="18"/>
                <w:lang w:val="en-GB"/>
              </w:rPr>
            </w:pPr>
          </w:p>
          <w:p w14:paraId="766331E4" w14:textId="77777777" w:rsidR="00F87CF3" w:rsidRPr="0056431B" w:rsidRDefault="00F87CF3" w:rsidP="00D8018A">
            <w:pPr>
              <w:rPr>
                <w:rFonts w:ascii="Times New Roman" w:eastAsiaTheme="minorHAnsi" w:hAnsi="Times New Roman"/>
                <w:color w:val="000000" w:themeColor="text1"/>
                <w:sz w:val="18"/>
                <w:szCs w:val="18"/>
                <w:lang w:val="en-GB"/>
              </w:rPr>
            </w:pPr>
          </w:p>
          <w:p w14:paraId="46A720E0" w14:textId="77777777" w:rsidR="003863BE" w:rsidRDefault="003863BE" w:rsidP="00D8018A">
            <w:pPr>
              <w:rPr>
                <w:rFonts w:ascii="Times New Roman" w:eastAsiaTheme="minorHAnsi" w:hAnsi="Times New Roman"/>
                <w:color w:val="000000" w:themeColor="text1"/>
                <w:sz w:val="18"/>
                <w:szCs w:val="18"/>
                <w:lang w:val="en-GB"/>
              </w:rPr>
            </w:pPr>
          </w:p>
          <w:p w14:paraId="1928001D" w14:textId="77777777" w:rsidR="003863BE" w:rsidRDefault="003863BE" w:rsidP="00D8018A">
            <w:pPr>
              <w:rPr>
                <w:rFonts w:ascii="Times New Roman" w:eastAsiaTheme="minorHAnsi" w:hAnsi="Times New Roman"/>
                <w:color w:val="000000" w:themeColor="text1"/>
                <w:sz w:val="18"/>
                <w:szCs w:val="18"/>
                <w:lang w:val="en-GB"/>
              </w:rPr>
            </w:pPr>
          </w:p>
          <w:p w14:paraId="16D8728E" w14:textId="77777777" w:rsidR="003863BE" w:rsidRDefault="003863BE" w:rsidP="00D8018A">
            <w:pPr>
              <w:rPr>
                <w:rFonts w:ascii="Times New Roman" w:eastAsiaTheme="minorHAnsi" w:hAnsi="Times New Roman"/>
                <w:color w:val="000000" w:themeColor="text1"/>
                <w:sz w:val="18"/>
                <w:szCs w:val="18"/>
                <w:lang w:val="en-GB"/>
              </w:rPr>
            </w:pPr>
          </w:p>
          <w:p w14:paraId="3D8B4924" w14:textId="0E2404CA" w:rsidR="008B38BB" w:rsidRPr="0056431B" w:rsidRDefault="006F45CD" w:rsidP="00D8018A">
            <w:pPr>
              <w:rPr>
                <w:rFonts w:ascii="Times New Roman" w:eastAsiaTheme="minorHAnsi" w:hAnsi="Times New Roman"/>
                <w:color w:val="000000" w:themeColor="text1"/>
                <w:sz w:val="18"/>
                <w:szCs w:val="18"/>
                <w:lang w:val="en-GB"/>
              </w:rPr>
            </w:pPr>
            <w:r w:rsidRPr="0056431B">
              <w:rPr>
                <w:rFonts w:ascii="Times New Roman" w:eastAsiaTheme="minorHAnsi" w:hAnsi="Times New Roman"/>
                <w:color w:val="000000" w:themeColor="text1"/>
                <w:sz w:val="18"/>
                <w:szCs w:val="18"/>
                <w:lang w:val="en-GB"/>
              </w:rPr>
              <w:t>Offences and penalties</w:t>
            </w:r>
            <w:r w:rsidR="008B38BB" w:rsidRPr="0056431B">
              <w:rPr>
                <w:rFonts w:ascii="Times New Roman" w:eastAsiaTheme="minorHAnsi" w:hAnsi="Times New Roman"/>
                <w:color w:val="000000" w:themeColor="text1"/>
                <w:sz w:val="18"/>
                <w:szCs w:val="18"/>
                <w:lang w:val="en-GB"/>
              </w:rPr>
              <w:t>.</w:t>
            </w:r>
          </w:p>
        </w:tc>
        <w:tc>
          <w:tcPr>
            <w:tcW w:w="6649" w:type="dxa"/>
          </w:tcPr>
          <w:p w14:paraId="19409F78" w14:textId="000C1CDA" w:rsidR="0068663C" w:rsidRPr="004433CE" w:rsidRDefault="0056431B" w:rsidP="00D8018A">
            <w:pPr>
              <w:pStyle w:val="ListParagraph"/>
              <w:widowControl w:val="0"/>
              <w:numPr>
                <w:ilvl w:val="0"/>
                <w:numId w:val="1"/>
              </w:numPr>
              <w:autoSpaceDE w:val="0"/>
              <w:autoSpaceDN w:val="0"/>
              <w:adjustRightInd w:val="0"/>
              <w:spacing w:after="200"/>
              <w:jc w:val="both"/>
              <w:rPr>
                <w:rFonts w:ascii="Times New Roman" w:eastAsiaTheme="minorEastAsia" w:hAnsi="Times New Roman"/>
                <w:color w:val="000000" w:themeColor="text1"/>
                <w:lang w:val="en-GB"/>
              </w:rPr>
            </w:pPr>
            <w:r w:rsidRPr="0056431B">
              <w:rPr>
                <w:rFonts w:ascii="Times New Roman" w:eastAsiaTheme="minorEastAsia" w:hAnsi="Times New Roman"/>
                <w:color w:val="000000" w:themeColor="text1"/>
                <w:lang w:val="en-GB"/>
              </w:rPr>
              <w:t xml:space="preserve">In </w:t>
            </w:r>
            <w:r w:rsidRPr="0056431B">
              <w:rPr>
                <w:rFonts w:ascii="Times New Roman" w:eastAsiaTheme="minorHAnsi" w:hAnsi="Times New Roman"/>
                <w:lang w:val="en-GB"/>
              </w:rPr>
              <w:t xml:space="preserve">developing housing and campsites, mineral rights holders/operators must put in place elaborate risk management and emergency response plans for medical and general evacuation. </w:t>
            </w:r>
            <w:r w:rsidR="00777673">
              <w:rPr>
                <w:rFonts w:ascii="Times New Roman" w:eastAsiaTheme="minorHAnsi" w:hAnsi="Times New Roman"/>
                <w:lang w:val="en-GB"/>
              </w:rPr>
              <w:t>S</w:t>
            </w:r>
            <w:r w:rsidRPr="0056431B">
              <w:rPr>
                <w:rFonts w:ascii="Times New Roman" w:eastAsiaTheme="minorHAnsi" w:hAnsi="Times New Roman"/>
                <w:lang w:val="en-GB"/>
              </w:rPr>
              <w:t>uch plans shall be submitted in advance</w:t>
            </w:r>
            <w:r w:rsidR="00A16430">
              <w:rPr>
                <w:rFonts w:ascii="Times New Roman" w:eastAsiaTheme="minorHAnsi" w:hAnsi="Times New Roman"/>
                <w:lang w:val="en-GB"/>
              </w:rPr>
              <w:t xml:space="preserve"> of the implementation of housing schemes</w:t>
            </w:r>
            <w:r w:rsidRPr="0056431B">
              <w:rPr>
                <w:rFonts w:ascii="Times New Roman" w:eastAsiaTheme="minorHAnsi" w:hAnsi="Times New Roman"/>
                <w:lang w:val="en-GB"/>
              </w:rPr>
              <w:t xml:space="preserve"> and shall be approved by the Minister.</w:t>
            </w:r>
          </w:p>
          <w:p w14:paraId="5E386333" w14:textId="3D3410C6" w:rsidR="004433CE" w:rsidRPr="004F050B" w:rsidRDefault="00F87CF3" w:rsidP="00D8018A">
            <w:pPr>
              <w:pStyle w:val="ListParagraph"/>
              <w:widowControl w:val="0"/>
              <w:numPr>
                <w:ilvl w:val="0"/>
                <w:numId w:val="1"/>
              </w:numPr>
              <w:autoSpaceDE w:val="0"/>
              <w:autoSpaceDN w:val="0"/>
              <w:adjustRightInd w:val="0"/>
              <w:spacing w:after="200"/>
              <w:jc w:val="both"/>
              <w:rPr>
                <w:rFonts w:ascii="Times New Roman" w:eastAsiaTheme="minorEastAsia" w:hAnsi="Times New Roman"/>
                <w:color w:val="000000" w:themeColor="text1"/>
                <w:lang w:val="en-GB"/>
              </w:rPr>
            </w:pPr>
            <w:r w:rsidRPr="004F050B">
              <w:rPr>
                <w:rFonts w:ascii="Times New Roman" w:eastAsiaTheme="minorHAnsi" w:hAnsi="Times New Roman"/>
                <w:lang w:val="en-GB"/>
              </w:rPr>
              <w:t>M</w:t>
            </w:r>
            <w:r w:rsidR="004433CE" w:rsidRPr="004F050B">
              <w:rPr>
                <w:rFonts w:ascii="Times New Roman" w:eastAsiaTheme="minorHAnsi" w:hAnsi="Times New Roman"/>
                <w:lang w:val="en-GB"/>
              </w:rPr>
              <w:t xml:space="preserve">ineral rights holders/operators must have in place elaborate plans and measures when establishing exploration camps, mine sites and quarry/construction camps to safeguard the health and wellbeing of employees and local communities.  </w:t>
            </w:r>
            <w:r w:rsidR="00777673">
              <w:rPr>
                <w:rFonts w:ascii="Times New Roman" w:eastAsiaTheme="minorHAnsi" w:hAnsi="Times New Roman"/>
                <w:lang w:val="en-GB"/>
              </w:rPr>
              <w:t>F</w:t>
            </w:r>
            <w:r w:rsidR="004433CE" w:rsidRPr="004F050B">
              <w:rPr>
                <w:rFonts w:ascii="Times New Roman" w:eastAsiaTheme="minorHAnsi" w:hAnsi="Times New Roman"/>
                <w:lang w:val="en-GB"/>
              </w:rPr>
              <w:t>actors to be considered shall include air quality and pollution (dust, smoke, ash, odours), noise, traffic flows, waste management, water quality</w:t>
            </w:r>
            <w:r w:rsidR="00777673">
              <w:rPr>
                <w:rFonts w:ascii="Times New Roman" w:eastAsiaTheme="minorHAnsi" w:hAnsi="Times New Roman"/>
                <w:lang w:val="en-GB"/>
              </w:rPr>
              <w:t xml:space="preserve"> and</w:t>
            </w:r>
            <w:r w:rsidR="004433CE" w:rsidRPr="004F050B">
              <w:rPr>
                <w:rFonts w:ascii="Times New Roman" w:eastAsiaTheme="minorHAnsi" w:hAnsi="Times New Roman"/>
                <w:lang w:val="en-GB"/>
              </w:rPr>
              <w:t xml:space="preserve"> recycling as well as land and hazard management (mosquito-</w:t>
            </w:r>
            <w:r w:rsidR="004F050B" w:rsidRPr="004F050B">
              <w:rPr>
                <w:rFonts w:ascii="Times New Roman" w:eastAsiaTheme="minorHAnsi" w:hAnsi="Times New Roman"/>
                <w:lang w:val="en-GB"/>
              </w:rPr>
              <w:t xml:space="preserve">borne </w:t>
            </w:r>
            <w:r w:rsidR="004433CE" w:rsidRPr="004F050B">
              <w:rPr>
                <w:rFonts w:ascii="Times New Roman" w:eastAsiaTheme="minorHAnsi" w:hAnsi="Times New Roman"/>
                <w:lang w:val="en-GB"/>
              </w:rPr>
              <w:t>diseases, pests, use of pesticides, contaminated sites, radiation etc).</w:t>
            </w:r>
          </w:p>
          <w:p w14:paraId="08ECF68E" w14:textId="40540D6B" w:rsidR="006F45CD" w:rsidRPr="0056431B" w:rsidRDefault="00256788" w:rsidP="00D8018A">
            <w:pPr>
              <w:pStyle w:val="ListParagraph"/>
              <w:widowControl w:val="0"/>
              <w:numPr>
                <w:ilvl w:val="0"/>
                <w:numId w:val="1"/>
              </w:numPr>
              <w:autoSpaceDE w:val="0"/>
              <w:autoSpaceDN w:val="0"/>
              <w:adjustRightInd w:val="0"/>
              <w:spacing w:after="200"/>
              <w:jc w:val="both"/>
              <w:rPr>
                <w:rFonts w:ascii="Times New Roman" w:eastAsiaTheme="minorEastAsia" w:hAnsi="Times New Roman"/>
                <w:color w:val="000000" w:themeColor="text1"/>
                <w:lang w:val="en-GB"/>
              </w:rPr>
            </w:pPr>
            <w:r w:rsidRPr="0056431B">
              <w:rPr>
                <w:rFonts w:ascii="Times New Roman" w:eastAsiaTheme="minorEastAsia" w:hAnsi="Times New Roman"/>
                <w:color w:val="000000" w:themeColor="text1"/>
                <w:lang w:val="en-GB"/>
              </w:rPr>
              <w:t xml:space="preserve">In accordance with </w:t>
            </w:r>
            <w:r w:rsidR="00864EEB" w:rsidRPr="0056431B">
              <w:rPr>
                <w:rFonts w:ascii="Times New Roman" w:eastAsiaTheme="minorEastAsia" w:hAnsi="Times New Roman"/>
                <w:color w:val="000000" w:themeColor="text1"/>
                <w:lang w:val="en-GB"/>
              </w:rPr>
              <w:t>A</w:t>
            </w:r>
            <w:r w:rsidRPr="0056431B">
              <w:rPr>
                <w:rFonts w:ascii="Times New Roman" w:eastAsiaTheme="minorEastAsia" w:hAnsi="Times New Roman"/>
                <w:color w:val="000000" w:themeColor="text1"/>
                <w:lang w:val="en-GB"/>
              </w:rPr>
              <w:t>rticle 140</w:t>
            </w:r>
            <w:r w:rsidR="0037466B" w:rsidRPr="0056431B">
              <w:rPr>
                <w:rFonts w:ascii="Times New Roman" w:eastAsiaTheme="minorEastAsia" w:hAnsi="Times New Roman"/>
                <w:color w:val="000000" w:themeColor="text1"/>
                <w:lang w:val="en-GB"/>
              </w:rPr>
              <w:t xml:space="preserve"> of the </w:t>
            </w:r>
            <w:r w:rsidR="005429AC" w:rsidRPr="0056431B">
              <w:rPr>
                <w:rFonts w:ascii="Times New Roman" w:eastAsiaTheme="minorEastAsia" w:hAnsi="Times New Roman"/>
                <w:color w:val="000000" w:themeColor="text1"/>
                <w:lang w:val="en-GB"/>
              </w:rPr>
              <w:t>A</w:t>
            </w:r>
            <w:r w:rsidR="0037466B" w:rsidRPr="0056431B">
              <w:rPr>
                <w:rFonts w:ascii="Times New Roman" w:eastAsiaTheme="minorEastAsia" w:hAnsi="Times New Roman"/>
                <w:color w:val="000000" w:themeColor="text1"/>
                <w:lang w:val="en-GB"/>
              </w:rPr>
              <w:t>ct</w:t>
            </w:r>
            <w:r w:rsidR="00434A9E" w:rsidRPr="0056431B">
              <w:rPr>
                <w:rFonts w:ascii="Times New Roman" w:eastAsiaTheme="minorEastAsia" w:hAnsi="Times New Roman"/>
                <w:color w:val="000000" w:themeColor="text1"/>
                <w:lang w:val="en-GB"/>
              </w:rPr>
              <w:t xml:space="preserve"> </w:t>
            </w:r>
            <w:r w:rsidR="008212B8" w:rsidRPr="0056431B">
              <w:rPr>
                <w:rFonts w:ascii="Times New Roman" w:eastAsiaTheme="minorEastAsia" w:hAnsi="Times New Roman"/>
                <w:color w:val="000000" w:themeColor="text1"/>
                <w:lang w:val="en-GB"/>
              </w:rPr>
              <w:t>a</w:t>
            </w:r>
            <w:r w:rsidR="006F45CD" w:rsidRPr="0056431B">
              <w:rPr>
                <w:rFonts w:ascii="Times New Roman" w:eastAsiaTheme="minorEastAsia" w:hAnsi="Times New Roman"/>
                <w:color w:val="000000" w:themeColor="text1"/>
                <w:lang w:val="en-GB"/>
              </w:rPr>
              <w:t>ny person who</w:t>
            </w:r>
            <w:r w:rsidR="008212B8" w:rsidRPr="0056431B">
              <w:rPr>
                <w:rFonts w:ascii="Times New Roman" w:eastAsiaTheme="minorEastAsia" w:hAnsi="Times New Roman"/>
                <w:color w:val="000000" w:themeColor="text1"/>
                <w:lang w:val="en-GB"/>
              </w:rPr>
              <w:t xml:space="preserve"> fails </w:t>
            </w:r>
            <w:r w:rsidR="00FB0E70" w:rsidRPr="0056431B">
              <w:rPr>
                <w:rFonts w:ascii="Times New Roman" w:eastAsiaTheme="minorEastAsia" w:hAnsi="Times New Roman"/>
                <w:color w:val="000000" w:themeColor="text1"/>
                <w:lang w:val="en-GB"/>
              </w:rPr>
              <w:t>to comply</w:t>
            </w:r>
            <w:r w:rsidR="008212B8" w:rsidRPr="0056431B">
              <w:rPr>
                <w:rFonts w:ascii="Times New Roman" w:eastAsiaTheme="minorEastAsia" w:hAnsi="Times New Roman"/>
                <w:color w:val="000000" w:themeColor="text1"/>
                <w:lang w:val="en-GB"/>
              </w:rPr>
              <w:t xml:space="preserve"> </w:t>
            </w:r>
            <w:r w:rsidR="006F45CD" w:rsidRPr="0056431B">
              <w:rPr>
                <w:rFonts w:ascii="Times New Roman" w:eastAsiaTheme="minorEastAsia" w:hAnsi="Times New Roman"/>
                <w:color w:val="000000" w:themeColor="text1"/>
                <w:lang w:val="en-GB"/>
              </w:rPr>
              <w:t xml:space="preserve">with these regulations, commits an offence and is liable on conviction to fine or imprisonment </w:t>
            </w:r>
            <w:r w:rsidR="00FC28C2" w:rsidRPr="0056431B">
              <w:rPr>
                <w:rFonts w:ascii="Times New Roman" w:eastAsiaTheme="minorEastAsia" w:hAnsi="Times New Roman"/>
                <w:color w:val="000000" w:themeColor="text1"/>
                <w:lang w:val="en-GB"/>
              </w:rPr>
              <w:t xml:space="preserve">as </w:t>
            </w:r>
            <w:r w:rsidR="006F45CD" w:rsidRPr="0056431B">
              <w:rPr>
                <w:rFonts w:ascii="Times New Roman" w:eastAsiaTheme="minorEastAsia" w:hAnsi="Times New Roman"/>
                <w:color w:val="000000" w:themeColor="text1"/>
                <w:lang w:val="en-GB"/>
              </w:rPr>
              <w:t>provided</w:t>
            </w:r>
            <w:r w:rsidR="00E8771C">
              <w:rPr>
                <w:rFonts w:ascii="Times New Roman" w:eastAsiaTheme="minorEastAsia" w:hAnsi="Times New Roman"/>
                <w:color w:val="000000" w:themeColor="text1"/>
                <w:lang w:val="en-GB"/>
              </w:rPr>
              <w:t xml:space="preserve"> for</w:t>
            </w:r>
            <w:r w:rsidR="006F45CD" w:rsidRPr="0056431B">
              <w:rPr>
                <w:rFonts w:ascii="Times New Roman" w:eastAsiaTheme="minorEastAsia" w:hAnsi="Times New Roman"/>
                <w:color w:val="000000" w:themeColor="text1"/>
                <w:lang w:val="en-GB"/>
              </w:rPr>
              <w:t xml:space="preserve"> in </w:t>
            </w:r>
            <w:r w:rsidR="007C1819" w:rsidRPr="0056431B">
              <w:rPr>
                <w:rFonts w:ascii="Times New Roman" w:eastAsiaTheme="minorEastAsia" w:hAnsi="Times New Roman"/>
                <w:color w:val="000000" w:themeColor="text1"/>
                <w:lang w:val="en-GB"/>
              </w:rPr>
              <w:t>the Act</w:t>
            </w:r>
            <w:r w:rsidR="006F45CD" w:rsidRPr="0056431B">
              <w:rPr>
                <w:rFonts w:ascii="Times New Roman" w:eastAsiaTheme="minorEastAsia" w:hAnsi="Times New Roman"/>
                <w:color w:val="000000" w:themeColor="text1"/>
                <w:lang w:val="en-GB"/>
              </w:rPr>
              <w:t>.</w:t>
            </w:r>
          </w:p>
          <w:p w14:paraId="2381B0F6" w14:textId="4ACEDD82" w:rsidR="008B38BB" w:rsidRPr="0056431B" w:rsidRDefault="008B38BB" w:rsidP="00D8018A">
            <w:pPr>
              <w:jc w:val="both"/>
              <w:rPr>
                <w:rFonts w:ascii="Times New Roman" w:eastAsiaTheme="minorHAnsi" w:hAnsi="Times New Roman"/>
                <w:color w:val="000000" w:themeColor="text1"/>
                <w:lang w:val="en-GB"/>
              </w:rPr>
            </w:pPr>
          </w:p>
        </w:tc>
      </w:tr>
    </w:tbl>
    <w:p w14:paraId="17019A58" w14:textId="028AFCC9" w:rsidR="006F45CD" w:rsidRPr="0056431B" w:rsidRDefault="006F45CD" w:rsidP="00D8018A">
      <w:pPr>
        <w:spacing w:after="200"/>
        <w:rPr>
          <w:rFonts w:ascii="Times New Roman" w:eastAsiaTheme="minorEastAsia" w:hAnsi="Times New Roman"/>
          <w:b/>
          <w:lang w:eastAsia="en-GB"/>
        </w:rPr>
      </w:pPr>
    </w:p>
    <w:p w14:paraId="35244849" w14:textId="2444CA07" w:rsidR="00027F66" w:rsidRPr="0056431B" w:rsidRDefault="00027F66" w:rsidP="00D8018A">
      <w:pPr>
        <w:rPr>
          <w:rFonts w:ascii="Times New Roman" w:hAnsi="Times New Roman"/>
          <w:b/>
        </w:rPr>
      </w:pPr>
      <w:r w:rsidRPr="0056431B">
        <w:rPr>
          <w:rFonts w:ascii="Times New Roman" w:hAnsi="Times New Roman"/>
        </w:rPr>
        <w:t>Dated the</w:t>
      </w:r>
      <w:r w:rsidR="007C1819" w:rsidRPr="0056431B">
        <w:rPr>
          <w:rFonts w:ascii="Times New Roman" w:hAnsi="Times New Roman"/>
        </w:rPr>
        <w:t>………..........…………………………</w:t>
      </w:r>
      <w:proofErr w:type="gramStart"/>
      <w:r w:rsidR="007C1819" w:rsidRPr="0056431B">
        <w:rPr>
          <w:rFonts w:ascii="Times New Roman" w:hAnsi="Times New Roman"/>
        </w:rPr>
        <w:t>…..</w:t>
      </w:r>
      <w:proofErr w:type="gramEnd"/>
      <w:r w:rsidR="001122C4" w:rsidRPr="0056431B">
        <w:rPr>
          <w:rFonts w:ascii="Times New Roman" w:hAnsi="Times New Roman"/>
        </w:rPr>
        <w:t xml:space="preserve"> </w:t>
      </w:r>
      <w:r w:rsidR="00F21EEB" w:rsidRPr="0056431B">
        <w:rPr>
          <w:rFonts w:ascii="Times New Roman" w:hAnsi="Times New Roman"/>
        </w:rPr>
        <w:t>2020</w:t>
      </w:r>
    </w:p>
    <w:p w14:paraId="4BF5E04D" w14:textId="77777777" w:rsidR="00027F66" w:rsidRPr="0056431B" w:rsidRDefault="00027F66" w:rsidP="00D8018A">
      <w:pPr>
        <w:jc w:val="right"/>
        <w:rPr>
          <w:rFonts w:ascii="Times New Roman" w:hAnsi="Times New Roman"/>
          <w:b/>
        </w:rPr>
      </w:pPr>
    </w:p>
    <w:p w14:paraId="32AAC443" w14:textId="772FBD1D" w:rsidR="00027F66" w:rsidRPr="0056431B" w:rsidRDefault="001122C4" w:rsidP="00D8018A">
      <w:pPr>
        <w:tabs>
          <w:tab w:val="left" w:pos="142"/>
        </w:tabs>
        <w:jc w:val="both"/>
        <w:rPr>
          <w:rFonts w:ascii="Times New Roman" w:hAnsi="Times New Roman"/>
          <w:b/>
        </w:rPr>
      </w:pPr>
      <w:r w:rsidRPr="0056431B">
        <w:rPr>
          <w:rFonts w:ascii="Times New Roman" w:hAnsi="Times New Roman"/>
          <w:b/>
        </w:rPr>
        <w:t xml:space="preserve">   </w:t>
      </w:r>
      <w:proofErr w:type="spellStart"/>
      <w:r w:rsidRPr="0056431B">
        <w:rPr>
          <w:rFonts w:ascii="Times New Roman" w:hAnsi="Times New Roman"/>
          <w:b/>
        </w:rPr>
        <w:t>xxxxxxx</w:t>
      </w:r>
      <w:proofErr w:type="spellEnd"/>
      <w:r w:rsidR="00027F66" w:rsidRPr="0056431B">
        <w:rPr>
          <w:rFonts w:ascii="Times New Roman" w:hAnsi="Times New Roman"/>
          <w:b/>
        </w:rPr>
        <w:t xml:space="preserve"> </w:t>
      </w:r>
    </w:p>
    <w:p w14:paraId="5C381375" w14:textId="290361BE" w:rsidR="00027F66" w:rsidRPr="0056431B" w:rsidRDefault="001122C4" w:rsidP="00D8018A">
      <w:pPr>
        <w:spacing w:after="120"/>
        <w:jc w:val="both"/>
        <w:rPr>
          <w:rFonts w:ascii="Times New Roman" w:eastAsiaTheme="minorHAnsi" w:hAnsi="Times New Roman"/>
          <w:lang w:val="en-GB"/>
        </w:rPr>
      </w:pPr>
      <w:r w:rsidRPr="0056431B">
        <w:rPr>
          <w:rFonts w:ascii="Times New Roman" w:hAnsi="Times New Roman"/>
          <w:i/>
        </w:rPr>
        <w:t xml:space="preserve">       Minister, Ministry of Energy and Minerals</w:t>
      </w:r>
      <w:r w:rsidR="00027F66" w:rsidRPr="0056431B">
        <w:rPr>
          <w:rFonts w:ascii="Times New Roman" w:hAnsi="Times New Roman"/>
          <w:b/>
        </w:rPr>
        <w:t xml:space="preserve">                                      </w:t>
      </w:r>
    </w:p>
    <w:p w14:paraId="338ADE36" w14:textId="77777777" w:rsidR="006F45CD" w:rsidRPr="0056431B" w:rsidRDefault="006F45CD" w:rsidP="00D8018A">
      <w:pPr>
        <w:spacing w:after="200"/>
        <w:jc w:val="center"/>
        <w:rPr>
          <w:rFonts w:ascii="Times New Roman" w:eastAsiaTheme="minorEastAsia" w:hAnsi="Times New Roman"/>
          <w:b/>
          <w:lang w:eastAsia="en-GB"/>
        </w:rPr>
      </w:pPr>
    </w:p>
    <w:p w14:paraId="717B98F4" w14:textId="77777777" w:rsidR="006F45CD" w:rsidRPr="0056431B" w:rsidRDefault="006F45CD" w:rsidP="00D8018A">
      <w:pPr>
        <w:spacing w:after="200"/>
        <w:jc w:val="center"/>
        <w:rPr>
          <w:rFonts w:ascii="Times New Roman" w:eastAsiaTheme="minorEastAsia" w:hAnsi="Times New Roman"/>
          <w:b/>
          <w:lang w:eastAsia="en-GB"/>
        </w:rPr>
      </w:pPr>
    </w:p>
    <w:p w14:paraId="1C0EBAB8" w14:textId="77777777" w:rsidR="00027F66" w:rsidRPr="0056431B" w:rsidRDefault="00027F66" w:rsidP="00D8018A">
      <w:pPr>
        <w:spacing w:after="200"/>
        <w:jc w:val="center"/>
        <w:rPr>
          <w:rFonts w:ascii="Times New Roman" w:eastAsiaTheme="minorEastAsia" w:hAnsi="Times New Roman"/>
          <w:b/>
          <w:lang w:eastAsia="en-GB"/>
        </w:rPr>
      </w:pPr>
    </w:p>
    <w:p w14:paraId="45472D6B" w14:textId="77777777" w:rsidR="00A42F3C" w:rsidRPr="0056431B" w:rsidRDefault="00A42F3C" w:rsidP="00D8018A">
      <w:pPr>
        <w:spacing w:before="120" w:after="120"/>
        <w:outlineLvl w:val="1"/>
        <w:rPr>
          <w:rFonts w:ascii="Times New Roman" w:eastAsiaTheme="majorEastAsia" w:hAnsi="Times New Roman"/>
          <w:b/>
          <w:bCs/>
          <w:lang w:val="en-GB"/>
        </w:rPr>
      </w:pPr>
    </w:p>
    <w:sectPr w:rsidR="00A42F3C" w:rsidRPr="0056431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6DFB9" w14:textId="77777777" w:rsidR="00923E23" w:rsidRDefault="00923E23" w:rsidP="00B81CEA">
      <w:r>
        <w:separator/>
      </w:r>
    </w:p>
  </w:endnote>
  <w:endnote w:type="continuationSeparator" w:id="0">
    <w:p w14:paraId="2616205C" w14:textId="77777777" w:rsidR="00923E23" w:rsidRDefault="00923E23"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23549" w14:textId="75DE476A" w:rsidR="00BD6625" w:rsidRDefault="00923E23">
    <w:pPr>
      <w:pStyle w:val="Footer"/>
      <w:jc w:val="center"/>
    </w:pPr>
    <w:sdt>
      <w:sdtPr>
        <w:id w:val="-151920628"/>
        <w:docPartObj>
          <w:docPartGallery w:val="Page Numbers (Bottom of Page)"/>
          <w:docPartUnique/>
        </w:docPartObj>
      </w:sdtPr>
      <w:sdtEndPr/>
      <w:sdtContent>
        <w:r w:rsidR="00BD6625">
          <w:t xml:space="preserve">Page - </w:t>
        </w:r>
        <w:r w:rsidR="00BD6625">
          <w:fldChar w:fldCharType="begin"/>
        </w:r>
        <w:r w:rsidR="00BD6625">
          <w:instrText>PAGE   \* MERGEFORMAT</w:instrText>
        </w:r>
        <w:r w:rsidR="00BD6625">
          <w:fldChar w:fldCharType="separate"/>
        </w:r>
        <w:r w:rsidR="00256788" w:rsidRPr="00256788">
          <w:rPr>
            <w:noProof/>
            <w:lang w:val="de-DE"/>
          </w:rPr>
          <w:t>4</w:t>
        </w:r>
        <w:r w:rsidR="00BD6625">
          <w:fldChar w:fldCharType="end"/>
        </w:r>
      </w:sdtContent>
    </w:sdt>
    <w:r w:rsidR="00BD6625">
      <w:t xml:space="preserve"> -</w:t>
    </w:r>
  </w:p>
  <w:p w14:paraId="4882F88D" w14:textId="77777777" w:rsidR="00BD6625" w:rsidRDefault="00BD6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2E9EA" w14:textId="77777777" w:rsidR="00923E23" w:rsidRDefault="00923E23" w:rsidP="00B81CEA">
      <w:r>
        <w:separator/>
      </w:r>
    </w:p>
  </w:footnote>
  <w:footnote w:type="continuationSeparator" w:id="0">
    <w:p w14:paraId="5C632688" w14:textId="77777777" w:rsidR="00923E23" w:rsidRDefault="00923E23" w:rsidP="00B8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F9C1D" w14:textId="76B5FD30" w:rsidR="00BD6625" w:rsidRPr="00B6104F" w:rsidRDefault="00BD6625" w:rsidP="00B6104F">
    <w:pPr>
      <w:pStyle w:val="Header"/>
      <w:jc w:val="center"/>
      <w:rPr>
        <w:i/>
      </w:rPr>
    </w:pPr>
    <w:r w:rsidRPr="00B6104F">
      <w:rPr>
        <w:rFonts w:ascii="Times New Roman" w:hAnsi="Times New Roman"/>
        <w:i/>
      </w:rPr>
      <w:t>Mining (</w:t>
    </w:r>
    <w:r w:rsidR="0071429E">
      <w:rPr>
        <w:rFonts w:ascii="Times New Roman" w:hAnsi="Times New Roman"/>
        <w:i/>
      </w:rPr>
      <w:t>Housing Standards</w:t>
    </w:r>
    <w:r w:rsidRPr="00B6104F">
      <w:rPr>
        <w:rFonts w:ascii="Times New Roman" w:hAnsi="Times New Roman"/>
        <w:i/>
      </w:rPr>
      <w:t xml:space="preserve">) Regulations, </w:t>
    </w:r>
    <w:r w:rsidR="00F21EEB">
      <w:rPr>
        <w:rFonts w:ascii="Times New Roman" w:hAnsi="Times New Roman"/>
        <w:i/>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413F9"/>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F83C85"/>
    <w:multiLevelType w:val="hybridMultilevel"/>
    <w:tmpl w:val="01A8D85E"/>
    <w:lvl w:ilvl="0" w:tplc="0184679A">
      <w:start w:val="9"/>
      <w:numFmt w:val="decimal"/>
      <w:lvlText w:val="%1."/>
      <w:lvlJc w:val="left"/>
      <w:pPr>
        <w:ind w:left="720" w:hanging="360"/>
      </w:pPr>
      <w:rPr>
        <w:rFonts w:eastAsiaTheme="minorHAnsi"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23B57"/>
    <w:multiLevelType w:val="hybridMultilevel"/>
    <w:tmpl w:val="50ECC230"/>
    <w:lvl w:ilvl="0" w:tplc="6C8CD484">
      <w:start w:val="3"/>
      <w:numFmt w:val="lowerLetter"/>
      <w:lvlText w:val="%1)"/>
      <w:lvlJc w:val="left"/>
      <w:pPr>
        <w:ind w:left="1057" w:hanging="360"/>
      </w:pPr>
      <w:rPr>
        <w:rFonts w:eastAsiaTheme="minorEastAsia" w:hint="default"/>
      </w:r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3" w15:restartNumberingAfterBreak="0">
    <w:nsid w:val="1A880327"/>
    <w:multiLevelType w:val="hybridMultilevel"/>
    <w:tmpl w:val="807CA55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C028A9"/>
    <w:multiLevelType w:val="hybridMultilevel"/>
    <w:tmpl w:val="FA202B0A"/>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00599C"/>
    <w:multiLevelType w:val="hybridMultilevel"/>
    <w:tmpl w:val="D21644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D358E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4914C6D"/>
    <w:multiLevelType w:val="hybridMultilevel"/>
    <w:tmpl w:val="E5F2F11A"/>
    <w:lvl w:ilvl="0" w:tplc="A280B87E">
      <w:start w:val="1"/>
      <w:numFmt w:val="decimal"/>
      <w:lvlText w:val="%1."/>
      <w:lvlJc w:val="left"/>
      <w:pPr>
        <w:ind w:left="720" w:hanging="360"/>
      </w:pPr>
      <w:rPr>
        <w:b w:val="0"/>
      </w:rPr>
    </w:lvl>
    <w:lvl w:ilvl="1" w:tplc="FA646D6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343013"/>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45F407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8"/>
  </w:num>
  <w:num w:numId="3">
    <w:abstractNumId w:val="0"/>
  </w:num>
  <w:num w:numId="4">
    <w:abstractNumId w:val="9"/>
  </w:num>
  <w:num w:numId="5">
    <w:abstractNumId w:val="6"/>
  </w:num>
  <w:num w:numId="6">
    <w:abstractNumId w:val="1"/>
  </w:num>
  <w:num w:numId="7">
    <w:abstractNumId w:val="4"/>
  </w:num>
  <w:num w:numId="8">
    <w:abstractNumId w:val="2"/>
  </w:num>
  <w:num w:numId="9">
    <w:abstractNumId w:val="3"/>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5A7A"/>
    <w:rsid w:val="00001534"/>
    <w:rsid w:val="0000575F"/>
    <w:rsid w:val="00006038"/>
    <w:rsid w:val="000115C8"/>
    <w:rsid w:val="00012098"/>
    <w:rsid w:val="000212DA"/>
    <w:rsid w:val="000235A3"/>
    <w:rsid w:val="00023A2D"/>
    <w:rsid w:val="00026F42"/>
    <w:rsid w:val="00027F66"/>
    <w:rsid w:val="00031C1E"/>
    <w:rsid w:val="0003342C"/>
    <w:rsid w:val="00034CF7"/>
    <w:rsid w:val="000416B9"/>
    <w:rsid w:val="00044B00"/>
    <w:rsid w:val="00045F16"/>
    <w:rsid w:val="0004619F"/>
    <w:rsid w:val="00046EF8"/>
    <w:rsid w:val="00047288"/>
    <w:rsid w:val="00053F94"/>
    <w:rsid w:val="00061766"/>
    <w:rsid w:val="00063D32"/>
    <w:rsid w:val="000669B9"/>
    <w:rsid w:val="00070330"/>
    <w:rsid w:val="00076C6D"/>
    <w:rsid w:val="00083FFB"/>
    <w:rsid w:val="00084B72"/>
    <w:rsid w:val="00086A42"/>
    <w:rsid w:val="00090621"/>
    <w:rsid w:val="00090C34"/>
    <w:rsid w:val="0009214D"/>
    <w:rsid w:val="00096AF8"/>
    <w:rsid w:val="000979FD"/>
    <w:rsid w:val="000A1028"/>
    <w:rsid w:val="000A543D"/>
    <w:rsid w:val="000A5BDF"/>
    <w:rsid w:val="000B30FE"/>
    <w:rsid w:val="000B4C18"/>
    <w:rsid w:val="000B5D08"/>
    <w:rsid w:val="000C3ED2"/>
    <w:rsid w:val="000D0D57"/>
    <w:rsid w:val="000D1619"/>
    <w:rsid w:val="000D1F78"/>
    <w:rsid w:val="000D2EA9"/>
    <w:rsid w:val="000D4EDA"/>
    <w:rsid w:val="000D4F95"/>
    <w:rsid w:val="000E1135"/>
    <w:rsid w:val="000E2038"/>
    <w:rsid w:val="000E2231"/>
    <w:rsid w:val="000E32A4"/>
    <w:rsid w:val="000E449A"/>
    <w:rsid w:val="000E4D3A"/>
    <w:rsid w:val="000E561A"/>
    <w:rsid w:val="000E63B6"/>
    <w:rsid w:val="000F2EF0"/>
    <w:rsid w:val="000F6D2A"/>
    <w:rsid w:val="00103D1A"/>
    <w:rsid w:val="00106C6C"/>
    <w:rsid w:val="001071BD"/>
    <w:rsid w:val="001075D3"/>
    <w:rsid w:val="001122C4"/>
    <w:rsid w:val="0011676E"/>
    <w:rsid w:val="00116F1A"/>
    <w:rsid w:val="00120238"/>
    <w:rsid w:val="00124C9E"/>
    <w:rsid w:val="00124CF2"/>
    <w:rsid w:val="00130D5E"/>
    <w:rsid w:val="00133A41"/>
    <w:rsid w:val="00134CC9"/>
    <w:rsid w:val="00135ECC"/>
    <w:rsid w:val="00140D12"/>
    <w:rsid w:val="00142C05"/>
    <w:rsid w:val="001469AF"/>
    <w:rsid w:val="0015085B"/>
    <w:rsid w:val="00150875"/>
    <w:rsid w:val="001510BC"/>
    <w:rsid w:val="00153657"/>
    <w:rsid w:val="0016393F"/>
    <w:rsid w:val="001727D6"/>
    <w:rsid w:val="001755E9"/>
    <w:rsid w:val="001762F6"/>
    <w:rsid w:val="00176368"/>
    <w:rsid w:val="001769F4"/>
    <w:rsid w:val="00176E32"/>
    <w:rsid w:val="00177D77"/>
    <w:rsid w:val="001800A6"/>
    <w:rsid w:val="00181A15"/>
    <w:rsid w:val="001845B9"/>
    <w:rsid w:val="001878DE"/>
    <w:rsid w:val="00197F08"/>
    <w:rsid w:val="001A06BE"/>
    <w:rsid w:val="001A1557"/>
    <w:rsid w:val="001A4DE2"/>
    <w:rsid w:val="001B12B9"/>
    <w:rsid w:val="001B330C"/>
    <w:rsid w:val="001B7C0C"/>
    <w:rsid w:val="001C0F59"/>
    <w:rsid w:val="001C1729"/>
    <w:rsid w:val="001C17D1"/>
    <w:rsid w:val="001C2CF5"/>
    <w:rsid w:val="001C573F"/>
    <w:rsid w:val="001C76EC"/>
    <w:rsid w:val="001D17F9"/>
    <w:rsid w:val="001D5D9F"/>
    <w:rsid w:val="001D77BB"/>
    <w:rsid w:val="001E2905"/>
    <w:rsid w:val="001E4B30"/>
    <w:rsid w:val="001E74C5"/>
    <w:rsid w:val="001F09FE"/>
    <w:rsid w:val="001F15FE"/>
    <w:rsid w:val="001F46FC"/>
    <w:rsid w:val="001F567B"/>
    <w:rsid w:val="001F5F28"/>
    <w:rsid w:val="00201F2C"/>
    <w:rsid w:val="00205396"/>
    <w:rsid w:val="00206143"/>
    <w:rsid w:val="00212508"/>
    <w:rsid w:val="0021319A"/>
    <w:rsid w:val="00213F2C"/>
    <w:rsid w:val="00214D3C"/>
    <w:rsid w:val="0021759E"/>
    <w:rsid w:val="0021776E"/>
    <w:rsid w:val="00227EE5"/>
    <w:rsid w:val="00232534"/>
    <w:rsid w:val="0023751F"/>
    <w:rsid w:val="00240B3F"/>
    <w:rsid w:val="002411E1"/>
    <w:rsid w:val="0024218C"/>
    <w:rsid w:val="00243450"/>
    <w:rsid w:val="00247160"/>
    <w:rsid w:val="00256788"/>
    <w:rsid w:val="002576E7"/>
    <w:rsid w:val="002603E2"/>
    <w:rsid w:val="00261C7B"/>
    <w:rsid w:val="00262A9B"/>
    <w:rsid w:val="0026583D"/>
    <w:rsid w:val="00266A5D"/>
    <w:rsid w:val="002715D2"/>
    <w:rsid w:val="002764C9"/>
    <w:rsid w:val="00277DD3"/>
    <w:rsid w:val="00280679"/>
    <w:rsid w:val="002808CF"/>
    <w:rsid w:val="00282437"/>
    <w:rsid w:val="002859D0"/>
    <w:rsid w:val="00287F7D"/>
    <w:rsid w:val="002A1217"/>
    <w:rsid w:val="002A4717"/>
    <w:rsid w:val="002B03AC"/>
    <w:rsid w:val="002C5020"/>
    <w:rsid w:val="002D7A53"/>
    <w:rsid w:val="002E40AB"/>
    <w:rsid w:val="002E445D"/>
    <w:rsid w:val="002E56A0"/>
    <w:rsid w:val="002F23FC"/>
    <w:rsid w:val="002F718E"/>
    <w:rsid w:val="002F7FE4"/>
    <w:rsid w:val="003024EA"/>
    <w:rsid w:val="003033C8"/>
    <w:rsid w:val="003063C4"/>
    <w:rsid w:val="0031350D"/>
    <w:rsid w:val="003137B5"/>
    <w:rsid w:val="00313936"/>
    <w:rsid w:val="00313D1A"/>
    <w:rsid w:val="00320F7A"/>
    <w:rsid w:val="0032256E"/>
    <w:rsid w:val="00326B29"/>
    <w:rsid w:val="00326E37"/>
    <w:rsid w:val="003302FD"/>
    <w:rsid w:val="003317E3"/>
    <w:rsid w:val="0034282F"/>
    <w:rsid w:val="00343D10"/>
    <w:rsid w:val="0034467D"/>
    <w:rsid w:val="00346640"/>
    <w:rsid w:val="00350945"/>
    <w:rsid w:val="00361A0A"/>
    <w:rsid w:val="0036266F"/>
    <w:rsid w:val="00364BF9"/>
    <w:rsid w:val="00365FAB"/>
    <w:rsid w:val="00370BC6"/>
    <w:rsid w:val="00372131"/>
    <w:rsid w:val="0037466B"/>
    <w:rsid w:val="003753D5"/>
    <w:rsid w:val="00385C38"/>
    <w:rsid w:val="00386227"/>
    <w:rsid w:val="003863BE"/>
    <w:rsid w:val="00386DE9"/>
    <w:rsid w:val="00390852"/>
    <w:rsid w:val="00391F1D"/>
    <w:rsid w:val="003960E6"/>
    <w:rsid w:val="00396D7F"/>
    <w:rsid w:val="003A0865"/>
    <w:rsid w:val="003A2122"/>
    <w:rsid w:val="003A36AA"/>
    <w:rsid w:val="003A3737"/>
    <w:rsid w:val="003A7525"/>
    <w:rsid w:val="003B5694"/>
    <w:rsid w:val="003B6B8C"/>
    <w:rsid w:val="003C1440"/>
    <w:rsid w:val="003C4E00"/>
    <w:rsid w:val="003C5B3B"/>
    <w:rsid w:val="003C6809"/>
    <w:rsid w:val="003D04B0"/>
    <w:rsid w:val="003D66F3"/>
    <w:rsid w:val="003D6CEE"/>
    <w:rsid w:val="003D7567"/>
    <w:rsid w:val="003E0992"/>
    <w:rsid w:val="003E0F6A"/>
    <w:rsid w:val="003E286E"/>
    <w:rsid w:val="003E333C"/>
    <w:rsid w:val="003F1C2C"/>
    <w:rsid w:val="003F3EF0"/>
    <w:rsid w:val="004018A9"/>
    <w:rsid w:val="00403B25"/>
    <w:rsid w:val="004043E0"/>
    <w:rsid w:val="00411B8A"/>
    <w:rsid w:val="0041224D"/>
    <w:rsid w:val="00416FFA"/>
    <w:rsid w:val="00423F5E"/>
    <w:rsid w:val="00425D8D"/>
    <w:rsid w:val="00426137"/>
    <w:rsid w:val="0042779A"/>
    <w:rsid w:val="00434A9E"/>
    <w:rsid w:val="004374F5"/>
    <w:rsid w:val="004433CE"/>
    <w:rsid w:val="0044411B"/>
    <w:rsid w:val="00445D76"/>
    <w:rsid w:val="0044613A"/>
    <w:rsid w:val="00447BD5"/>
    <w:rsid w:val="0045201B"/>
    <w:rsid w:val="00453B3B"/>
    <w:rsid w:val="00454136"/>
    <w:rsid w:val="00455B11"/>
    <w:rsid w:val="004617D2"/>
    <w:rsid w:val="00461884"/>
    <w:rsid w:val="004618D6"/>
    <w:rsid w:val="004657A0"/>
    <w:rsid w:val="0047067E"/>
    <w:rsid w:val="00470A09"/>
    <w:rsid w:val="00475673"/>
    <w:rsid w:val="0047729D"/>
    <w:rsid w:val="00485411"/>
    <w:rsid w:val="004855EC"/>
    <w:rsid w:val="00491124"/>
    <w:rsid w:val="0049392F"/>
    <w:rsid w:val="004951E4"/>
    <w:rsid w:val="004A2888"/>
    <w:rsid w:val="004A4911"/>
    <w:rsid w:val="004A50F2"/>
    <w:rsid w:val="004A52CD"/>
    <w:rsid w:val="004A679C"/>
    <w:rsid w:val="004A7347"/>
    <w:rsid w:val="004B1743"/>
    <w:rsid w:val="004B196A"/>
    <w:rsid w:val="004B3C13"/>
    <w:rsid w:val="004B5C88"/>
    <w:rsid w:val="004B5E45"/>
    <w:rsid w:val="004C538E"/>
    <w:rsid w:val="004D2B39"/>
    <w:rsid w:val="004D341D"/>
    <w:rsid w:val="004D34C6"/>
    <w:rsid w:val="004D3AB6"/>
    <w:rsid w:val="004D553D"/>
    <w:rsid w:val="004D573C"/>
    <w:rsid w:val="004E0233"/>
    <w:rsid w:val="004E04B2"/>
    <w:rsid w:val="004E46D6"/>
    <w:rsid w:val="004E55E8"/>
    <w:rsid w:val="004F050B"/>
    <w:rsid w:val="004F1C41"/>
    <w:rsid w:val="004F1CF6"/>
    <w:rsid w:val="004F3CFA"/>
    <w:rsid w:val="00501C29"/>
    <w:rsid w:val="005044ED"/>
    <w:rsid w:val="00505598"/>
    <w:rsid w:val="0050594E"/>
    <w:rsid w:val="00506AC7"/>
    <w:rsid w:val="005102EC"/>
    <w:rsid w:val="0051678A"/>
    <w:rsid w:val="005205BA"/>
    <w:rsid w:val="00527FA6"/>
    <w:rsid w:val="0053038D"/>
    <w:rsid w:val="00531B5B"/>
    <w:rsid w:val="0053235F"/>
    <w:rsid w:val="00532907"/>
    <w:rsid w:val="00532BDB"/>
    <w:rsid w:val="005345B1"/>
    <w:rsid w:val="00534ACA"/>
    <w:rsid w:val="00537010"/>
    <w:rsid w:val="00537F81"/>
    <w:rsid w:val="005408F3"/>
    <w:rsid w:val="00540E8A"/>
    <w:rsid w:val="0054226F"/>
    <w:rsid w:val="005429AC"/>
    <w:rsid w:val="005531DB"/>
    <w:rsid w:val="00554F28"/>
    <w:rsid w:val="0055521E"/>
    <w:rsid w:val="00560017"/>
    <w:rsid w:val="00560778"/>
    <w:rsid w:val="005617F6"/>
    <w:rsid w:val="0056431B"/>
    <w:rsid w:val="00571B8E"/>
    <w:rsid w:val="00571DD0"/>
    <w:rsid w:val="00571F4C"/>
    <w:rsid w:val="00572C29"/>
    <w:rsid w:val="00574640"/>
    <w:rsid w:val="00574F41"/>
    <w:rsid w:val="005771FB"/>
    <w:rsid w:val="00581F0C"/>
    <w:rsid w:val="00582E95"/>
    <w:rsid w:val="00595958"/>
    <w:rsid w:val="00597A1B"/>
    <w:rsid w:val="00597EA9"/>
    <w:rsid w:val="005A2A51"/>
    <w:rsid w:val="005A55DF"/>
    <w:rsid w:val="005B0A6D"/>
    <w:rsid w:val="005B3439"/>
    <w:rsid w:val="005B388E"/>
    <w:rsid w:val="005B462F"/>
    <w:rsid w:val="005B5060"/>
    <w:rsid w:val="005B5F84"/>
    <w:rsid w:val="005C0437"/>
    <w:rsid w:val="005C2985"/>
    <w:rsid w:val="005C2C1D"/>
    <w:rsid w:val="005C301A"/>
    <w:rsid w:val="005C6260"/>
    <w:rsid w:val="005C63D7"/>
    <w:rsid w:val="005D031D"/>
    <w:rsid w:val="005D32D3"/>
    <w:rsid w:val="005D696F"/>
    <w:rsid w:val="005D6B2E"/>
    <w:rsid w:val="005E1BC7"/>
    <w:rsid w:val="005E29EF"/>
    <w:rsid w:val="005E3C7F"/>
    <w:rsid w:val="005E6D71"/>
    <w:rsid w:val="005E6F08"/>
    <w:rsid w:val="005F0D59"/>
    <w:rsid w:val="005F55FE"/>
    <w:rsid w:val="005F671D"/>
    <w:rsid w:val="005F72F3"/>
    <w:rsid w:val="00601579"/>
    <w:rsid w:val="0060379B"/>
    <w:rsid w:val="00611F55"/>
    <w:rsid w:val="00611F9F"/>
    <w:rsid w:val="00613DA2"/>
    <w:rsid w:val="0061630B"/>
    <w:rsid w:val="00616B71"/>
    <w:rsid w:val="006244B1"/>
    <w:rsid w:val="00627871"/>
    <w:rsid w:val="00630E82"/>
    <w:rsid w:val="00632D35"/>
    <w:rsid w:val="00634CA9"/>
    <w:rsid w:val="006355ED"/>
    <w:rsid w:val="006359AE"/>
    <w:rsid w:val="006360D5"/>
    <w:rsid w:val="00636800"/>
    <w:rsid w:val="00641228"/>
    <w:rsid w:val="00641506"/>
    <w:rsid w:val="006435E5"/>
    <w:rsid w:val="00643C05"/>
    <w:rsid w:val="006449A6"/>
    <w:rsid w:val="00645557"/>
    <w:rsid w:val="0064569E"/>
    <w:rsid w:val="00646A78"/>
    <w:rsid w:val="006470C7"/>
    <w:rsid w:val="006513F5"/>
    <w:rsid w:val="00654876"/>
    <w:rsid w:val="0065561C"/>
    <w:rsid w:val="00655621"/>
    <w:rsid w:val="00656530"/>
    <w:rsid w:val="00657583"/>
    <w:rsid w:val="006616CA"/>
    <w:rsid w:val="00661C1B"/>
    <w:rsid w:val="00662852"/>
    <w:rsid w:val="006673DB"/>
    <w:rsid w:val="00671D3B"/>
    <w:rsid w:val="00677D55"/>
    <w:rsid w:val="0068663C"/>
    <w:rsid w:val="00686828"/>
    <w:rsid w:val="006920B5"/>
    <w:rsid w:val="0069347B"/>
    <w:rsid w:val="006A09E1"/>
    <w:rsid w:val="006A10B6"/>
    <w:rsid w:val="006A2E9F"/>
    <w:rsid w:val="006A51C5"/>
    <w:rsid w:val="006A6F16"/>
    <w:rsid w:val="006A7E38"/>
    <w:rsid w:val="006B261E"/>
    <w:rsid w:val="006C3E42"/>
    <w:rsid w:val="006C495B"/>
    <w:rsid w:val="006C5CF2"/>
    <w:rsid w:val="006C626A"/>
    <w:rsid w:val="006C631D"/>
    <w:rsid w:val="006C6A3E"/>
    <w:rsid w:val="006D4AFC"/>
    <w:rsid w:val="006D648F"/>
    <w:rsid w:val="006D7055"/>
    <w:rsid w:val="006E2689"/>
    <w:rsid w:val="006E2FD5"/>
    <w:rsid w:val="006E33AB"/>
    <w:rsid w:val="006E4537"/>
    <w:rsid w:val="006E4FBA"/>
    <w:rsid w:val="006F1286"/>
    <w:rsid w:val="006F13F7"/>
    <w:rsid w:val="006F3163"/>
    <w:rsid w:val="006F45CD"/>
    <w:rsid w:val="0071046C"/>
    <w:rsid w:val="0071090C"/>
    <w:rsid w:val="007117B5"/>
    <w:rsid w:val="0071429E"/>
    <w:rsid w:val="007142EE"/>
    <w:rsid w:val="00714FF7"/>
    <w:rsid w:val="0073209E"/>
    <w:rsid w:val="0073374A"/>
    <w:rsid w:val="00735E09"/>
    <w:rsid w:val="00736DDE"/>
    <w:rsid w:val="007407D6"/>
    <w:rsid w:val="007426D8"/>
    <w:rsid w:val="00745216"/>
    <w:rsid w:val="00751146"/>
    <w:rsid w:val="00751BA2"/>
    <w:rsid w:val="00752EB6"/>
    <w:rsid w:val="007561EB"/>
    <w:rsid w:val="00762741"/>
    <w:rsid w:val="00765D64"/>
    <w:rsid w:val="00766B04"/>
    <w:rsid w:val="00771E3E"/>
    <w:rsid w:val="007720D9"/>
    <w:rsid w:val="007731AB"/>
    <w:rsid w:val="0077516B"/>
    <w:rsid w:val="007773AE"/>
    <w:rsid w:val="00777673"/>
    <w:rsid w:val="007779ED"/>
    <w:rsid w:val="007831F1"/>
    <w:rsid w:val="00783832"/>
    <w:rsid w:val="00790C7D"/>
    <w:rsid w:val="00791864"/>
    <w:rsid w:val="0079399D"/>
    <w:rsid w:val="00795066"/>
    <w:rsid w:val="007A0033"/>
    <w:rsid w:val="007A0F6C"/>
    <w:rsid w:val="007A3567"/>
    <w:rsid w:val="007A47FA"/>
    <w:rsid w:val="007A656C"/>
    <w:rsid w:val="007A760D"/>
    <w:rsid w:val="007B30BD"/>
    <w:rsid w:val="007B4CC0"/>
    <w:rsid w:val="007B6581"/>
    <w:rsid w:val="007B7078"/>
    <w:rsid w:val="007B7E91"/>
    <w:rsid w:val="007C02F5"/>
    <w:rsid w:val="007C1819"/>
    <w:rsid w:val="007C1C5D"/>
    <w:rsid w:val="007D2CAF"/>
    <w:rsid w:val="007D5BB6"/>
    <w:rsid w:val="007E1569"/>
    <w:rsid w:val="007E3798"/>
    <w:rsid w:val="007E5A5C"/>
    <w:rsid w:val="007F6351"/>
    <w:rsid w:val="007F767D"/>
    <w:rsid w:val="007F787D"/>
    <w:rsid w:val="00802239"/>
    <w:rsid w:val="008047F2"/>
    <w:rsid w:val="00805814"/>
    <w:rsid w:val="008168D4"/>
    <w:rsid w:val="008212B8"/>
    <w:rsid w:val="00824BC2"/>
    <w:rsid w:val="00825983"/>
    <w:rsid w:val="008261E6"/>
    <w:rsid w:val="008314E4"/>
    <w:rsid w:val="00831731"/>
    <w:rsid w:val="00831890"/>
    <w:rsid w:val="00832ED1"/>
    <w:rsid w:val="0084257F"/>
    <w:rsid w:val="00847306"/>
    <w:rsid w:val="0085127E"/>
    <w:rsid w:val="00853343"/>
    <w:rsid w:val="008603DB"/>
    <w:rsid w:val="00860898"/>
    <w:rsid w:val="0086097E"/>
    <w:rsid w:val="00861507"/>
    <w:rsid w:val="00861EC7"/>
    <w:rsid w:val="0086227D"/>
    <w:rsid w:val="008631D0"/>
    <w:rsid w:val="00864EEB"/>
    <w:rsid w:val="00866ABF"/>
    <w:rsid w:val="00867EAE"/>
    <w:rsid w:val="008725CE"/>
    <w:rsid w:val="00873030"/>
    <w:rsid w:val="008844DA"/>
    <w:rsid w:val="00884897"/>
    <w:rsid w:val="00891FB8"/>
    <w:rsid w:val="00893D50"/>
    <w:rsid w:val="00896500"/>
    <w:rsid w:val="00897424"/>
    <w:rsid w:val="00897AF7"/>
    <w:rsid w:val="008A01BC"/>
    <w:rsid w:val="008A0A8E"/>
    <w:rsid w:val="008A1A1D"/>
    <w:rsid w:val="008A1DC0"/>
    <w:rsid w:val="008A4DCA"/>
    <w:rsid w:val="008B0880"/>
    <w:rsid w:val="008B107D"/>
    <w:rsid w:val="008B38BB"/>
    <w:rsid w:val="008C3D20"/>
    <w:rsid w:val="008C44BF"/>
    <w:rsid w:val="008C5644"/>
    <w:rsid w:val="008D047C"/>
    <w:rsid w:val="008D0C2C"/>
    <w:rsid w:val="008E5A5F"/>
    <w:rsid w:val="008E729A"/>
    <w:rsid w:val="008E73CC"/>
    <w:rsid w:val="008E78B7"/>
    <w:rsid w:val="008F1EB8"/>
    <w:rsid w:val="008F2F66"/>
    <w:rsid w:val="008F3FE4"/>
    <w:rsid w:val="008F421A"/>
    <w:rsid w:val="008F4876"/>
    <w:rsid w:val="008F70B4"/>
    <w:rsid w:val="008F7A70"/>
    <w:rsid w:val="009102D2"/>
    <w:rsid w:val="0091627C"/>
    <w:rsid w:val="00923AC5"/>
    <w:rsid w:val="00923E23"/>
    <w:rsid w:val="009245B8"/>
    <w:rsid w:val="0092723A"/>
    <w:rsid w:val="00931BD3"/>
    <w:rsid w:val="00931BE5"/>
    <w:rsid w:val="00937CBA"/>
    <w:rsid w:val="00940DA0"/>
    <w:rsid w:val="00941AC8"/>
    <w:rsid w:val="0094324A"/>
    <w:rsid w:val="0094425D"/>
    <w:rsid w:val="0094519D"/>
    <w:rsid w:val="009455FD"/>
    <w:rsid w:val="00952050"/>
    <w:rsid w:val="00953741"/>
    <w:rsid w:val="00953B10"/>
    <w:rsid w:val="0095412E"/>
    <w:rsid w:val="00961C7E"/>
    <w:rsid w:val="00963982"/>
    <w:rsid w:val="00966005"/>
    <w:rsid w:val="00971081"/>
    <w:rsid w:val="00973208"/>
    <w:rsid w:val="0097482E"/>
    <w:rsid w:val="00974A1C"/>
    <w:rsid w:val="00975A7A"/>
    <w:rsid w:val="0097638D"/>
    <w:rsid w:val="00976B3D"/>
    <w:rsid w:val="00977899"/>
    <w:rsid w:val="00981593"/>
    <w:rsid w:val="00981D72"/>
    <w:rsid w:val="009826C0"/>
    <w:rsid w:val="00982ED4"/>
    <w:rsid w:val="00983485"/>
    <w:rsid w:val="00983723"/>
    <w:rsid w:val="00987AB2"/>
    <w:rsid w:val="00990F23"/>
    <w:rsid w:val="00992001"/>
    <w:rsid w:val="00994924"/>
    <w:rsid w:val="00996883"/>
    <w:rsid w:val="00997396"/>
    <w:rsid w:val="009A16D3"/>
    <w:rsid w:val="009A1F86"/>
    <w:rsid w:val="009A3BB0"/>
    <w:rsid w:val="009A51BF"/>
    <w:rsid w:val="009A6E8A"/>
    <w:rsid w:val="009B0469"/>
    <w:rsid w:val="009B0EC4"/>
    <w:rsid w:val="009B30A9"/>
    <w:rsid w:val="009B3598"/>
    <w:rsid w:val="009B5D79"/>
    <w:rsid w:val="009B7A1A"/>
    <w:rsid w:val="009C18DE"/>
    <w:rsid w:val="009C5D69"/>
    <w:rsid w:val="009D2758"/>
    <w:rsid w:val="009D2879"/>
    <w:rsid w:val="009D3585"/>
    <w:rsid w:val="009D48B2"/>
    <w:rsid w:val="009D5EE1"/>
    <w:rsid w:val="009D7129"/>
    <w:rsid w:val="009E29A6"/>
    <w:rsid w:val="009E6213"/>
    <w:rsid w:val="009F28B6"/>
    <w:rsid w:val="009F2D90"/>
    <w:rsid w:val="009F3DF5"/>
    <w:rsid w:val="009F47EC"/>
    <w:rsid w:val="009F5D7D"/>
    <w:rsid w:val="009F7507"/>
    <w:rsid w:val="00A01FCB"/>
    <w:rsid w:val="00A033F7"/>
    <w:rsid w:val="00A06C38"/>
    <w:rsid w:val="00A07A22"/>
    <w:rsid w:val="00A117BD"/>
    <w:rsid w:val="00A11BAD"/>
    <w:rsid w:val="00A13132"/>
    <w:rsid w:val="00A141F7"/>
    <w:rsid w:val="00A16430"/>
    <w:rsid w:val="00A24203"/>
    <w:rsid w:val="00A27D2C"/>
    <w:rsid w:val="00A309B5"/>
    <w:rsid w:val="00A30D36"/>
    <w:rsid w:val="00A3152C"/>
    <w:rsid w:val="00A32336"/>
    <w:rsid w:val="00A36EB1"/>
    <w:rsid w:val="00A421CB"/>
    <w:rsid w:val="00A42F3C"/>
    <w:rsid w:val="00A542FF"/>
    <w:rsid w:val="00A5486F"/>
    <w:rsid w:val="00A55A26"/>
    <w:rsid w:val="00A609AB"/>
    <w:rsid w:val="00A63EB1"/>
    <w:rsid w:val="00A67123"/>
    <w:rsid w:val="00A70A0E"/>
    <w:rsid w:val="00A71D90"/>
    <w:rsid w:val="00A723E3"/>
    <w:rsid w:val="00A727C8"/>
    <w:rsid w:val="00A7542D"/>
    <w:rsid w:val="00A85365"/>
    <w:rsid w:val="00A85C62"/>
    <w:rsid w:val="00A878F0"/>
    <w:rsid w:val="00A87947"/>
    <w:rsid w:val="00A9675A"/>
    <w:rsid w:val="00A976C1"/>
    <w:rsid w:val="00AA1CE0"/>
    <w:rsid w:val="00AA1F22"/>
    <w:rsid w:val="00AA21F7"/>
    <w:rsid w:val="00AA2B03"/>
    <w:rsid w:val="00AA2EEC"/>
    <w:rsid w:val="00AA3588"/>
    <w:rsid w:val="00AA47F4"/>
    <w:rsid w:val="00AA4F93"/>
    <w:rsid w:val="00AA7212"/>
    <w:rsid w:val="00AA7436"/>
    <w:rsid w:val="00AB1952"/>
    <w:rsid w:val="00AB2815"/>
    <w:rsid w:val="00AB40F8"/>
    <w:rsid w:val="00AB4DA9"/>
    <w:rsid w:val="00AB5023"/>
    <w:rsid w:val="00AC0BEA"/>
    <w:rsid w:val="00AD0C0B"/>
    <w:rsid w:val="00AD20B7"/>
    <w:rsid w:val="00AD2B7A"/>
    <w:rsid w:val="00AE3BF8"/>
    <w:rsid w:val="00AE3C66"/>
    <w:rsid w:val="00AE51AA"/>
    <w:rsid w:val="00AE5D93"/>
    <w:rsid w:val="00AF1D68"/>
    <w:rsid w:val="00AF31CA"/>
    <w:rsid w:val="00AF3B5E"/>
    <w:rsid w:val="00AF3CB5"/>
    <w:rsid w:val="00AF3E03"/>
    <w:rsid w:val="00AF5C27"/>
    <w:rsid w:val="00AF67CE"/>
    <w:rsid w:val="00AF6A0C"/>
    <w:rsid w:val="00B00E1A"/>
    <w:rsid w:val="00B0240E"/>
    <w:rsid w:val="00B07613"/>
    <w:rsid w:val="00B11D3F"/>
    <w:rsid w:val="00B143FF"/>
    <w:rsid w:val="00B14805"/>
    <w:rsid w:val="00B149C8"/>
    <w:rsid w:val="00B15D69"/>
    <w:rsid w:val="00B17A27"/>
    <w:rsid w:val="00B203C3"/>
    <w:rsid w:val="00B24140"/>
    <w:rsid w:val="00B27217"/>
    <w:rsid w:val="00B2787C"/>
    <w:rsid w:val="00B32540"/>
    <w:rsid w:val="00B327DD"/>
    <w:rsid w:val="00B34835"/>
    <w:rsid w:val="00B35085"/>
    <w:rsid w:val="00B37358"/>
    <w:rsid w:val="00B42CCD"/>
    <w:rsid w:val="00B44A0A"/>
    <w:rsid w:val="00B455C7"/>
    <w:rsid w:val="00B546F4"/>
    <w:rsid w:val="00B602E1"/>
    <w:rsid w:val="00B606AE"/>
    <w:rsid w:val="00B60F6E"/>
    <w:rsid w:val="00B6104F"/>
    <w:rsid w:val="00B7214D"/>
    <w:rsid w:val="00B721B8"/>
    <w:rsid w:val="00B72CCB"/>
    <w:rsid w:val="00B73E93"/>
    <w:rsid w:val="00B73EC5"/>
    <w:rsid w:val="00B73FD9"/>
    <w:rsid w:val="00B8106E"/>
    <w:rsid w:val="00B81CEA"/>
    <w:rsid w:val="00B82997"/>
    <w:rsid w:val="00B833BD"/>
    <w:rsid w:val="00B85FD0"/>
    <w:rsid w:val="00B919EC"/>
    <w:rsid w:val="00B927A1"/>
    <w:rsid w:val="00B92ACD"/>
    <w:rsid w:val="00B92BF3"/>
    <w:rsid w:val="00B94F2E"/>
    <w:rsid w:val="00B9789A"/>
    <w:rsid w:val="00BA1B58"/>
    <w:rsid w:val="00BA4FD3"/>
    <w:rsid w:val="00BB022A"/>
    <w:rsid w:val="00BB1509"/>
    <w:rsid w:val="00BC7314"/>
    <w:rsid w:val="00BD089B"/>
    <w:rsid w:val="00BD6038"/>
    <w:rsid w:val="00BD6625"/>
    <w:rsid w:val="00BD76DD"/>
    <w:rsid w:val="00BE0FD3"/>
    <w:rsid w:val="00BE1AF5"/>
    <w:rsid w:val="00BE552B"/>
    <w:rsid w:val="00BE5D81"/>
    <w:rsid w:val="00BE6439"/>
    <w:rsid w:val="00BE668F"/>
    <w:rsid w:val="00BF45FF"/>
    <w:rsid w:val="00BF5585"/>
    <w:rsid w:val="00C001F2"/>
    <w:rsid w:val="00C0204A"/>
    <w:rsid w:val="00C075AC"/>
    <w:rsid w:val="00C1042C"/>
    <w:rsid w:val="00C1228E"/>
    <w:rsid w:val="00C14CB2"/>
    <w:rsid w:val="00C15036"/>
    <w:rsid w:val="00C2281E"/>
    <w:rsid w:val="00C2544C"/>
    <w:rsid w:val="00C362F8"/>
    <w:rsid w:val="00C436ED"/>
    <w:rsid w:val="00C43D12"/>
    <w:rsid w:val="00C458E9"/>
    <w:rsid w:val="00C51F41"/>
    <w:rsid w:val="00C562A8"/>
    <w:rsid w:val="00C5689F"/>
    <w:rsid w:val="00C62605"/>
    <w:rsid w:val="00C642F4"/>
    <w:rsid w:val="00C66B2A"/>
    <w:rsid w:val="00C75D09"/>
    <w:rsid w:val="00C7748A"/>
    <w:rsid w:val="00C77F2A"/>
    <w:rsid w:val="00C82DD4"/>
    <w:rsid w:val="00C840A2"/>
    <w:rsid w:val="00C84207"/>
    <w:rsid w:val="00C93A48"/>
    <w:rsid w:val="00C95B7A"/>
    <w:rsid w:val="00CA0462"/>
    <w:rsid w:val="00CA2E75"/>
    <w:rsid w:val="00CA41C3"/>
    <w:rsid w:val="00CA71E8"/>
    <w:rsid w:val="00CB22E3"/>
    <w:rsid w:val="00CB7841"/>
    <w:rsid w:val="00CC1A64"/>
    <w:rsid w:val="00CC1C34"/>
    <w:rsid w:val="00CC5097"/>
    <w:rsid w:val="00CC60C9"/>
    <w:rsid w:val="00CC6B75"/>
    <w:rsid w:val="00CD1806"/>
    <w:rsid w:val="00CD1836"/>
    <w:rsid w:val="00CD5E24"/>
    <w:rsid w:val="00CD6BE4"/>
    <w:rsid w:val="00CF014F"/>
    <w:rsid w:val="00CF0ED5"/>
    <w:rsid w:val="00CF53DD"/>
    <w:rsid w:val="00CF6DB5"/>
    <w:rsid w:val="00D00095"/>
    <w:rsid w:val="00D037E5"/>
    <w:rsid w:val="00D03E57"/>
    <w:rsid w:val="00D076A1"/>
    <w:rsid w:val="00D10A69"/>
    <w:rsid w:val="00D14181"/>
    <w:rsid w:val="00D143F7"/>
    <w:rsid w:val="00D15846"/>
    <w:rsid w:val="00D15D7E"/>
    <w:rsid w:val="00D22A03"/>
    <w:rsid w:val="00D22D0A"/>
    <w:rsid w:val="00D24DF0"/>
    <w:rsid w:val="00D27DAD"/>
    <w:rsid w:val="00D30DD2"/>
    <w:rsid w:val="00D3243F"/>
    <w:rsid w:val="00D32C50"/>
    <w:rsid w:val="00D34FB7"/>
    <w:rsid w:val="00D37C62"/>
    <w:rsid w:val="00D41C25"/>
    <w:rsid w:val="00D41E1F"/>
    <w:rsid w:val="00D435C6"/>
    <w:rsid w:val="00D4371F"/>
    <w:rsid w:val="00D43A23"/>
    <w:rsid w:val="00D50598"/>
    <w:rsid w:val="00D50B00"/>
    <w:rsid w:val="00D510EA"/>
    <w:rsid w:val="00D54E04"/>
    <w:rsid w:val="00D54F4B"/>
    <w:rsid w:val="00D55EBB"/>
    <w:rsid w:val="00D62C13"/>
    <w:rsid w:val="00D64CA8"/>
    <w:rsid w:val="00D64FD5"/>
    <w:rsid w:val="00D66230"/>
    <w:rsid w:val="00D73BC5"/>
    <w:rsid w:val="00D75928"/>
    <w:rsid w:val="00D77939"/>
    <w:rsid w:val="00D8018A"/>
    <w:rsid w:val="00D83344"/>
    <w:rsid w:val="00D85CEC"/>
    <w:rsid w:val="00D86223"/>
    <w:rsid w:val="00D8686E"/>
    <w:rsid w:val="00D932E5"/>
    <w:rsid w:val="00D9526E"/>
    <w:rsid w:val="00D96DE7"/>
    <w:rsid w:val="00DA243E"/>
    <w:rsid w:val="00DA35E5"/>
    <w:rsid w:val="00DA44CB"/>
    <w:rsid w:val="00DA468E"/>
    <w:rsid w:val="00DA61B1"/>
    <w:rsid w:val="00DB7F8F"/>
    <w:rsid w:val="00DC66E1"/>
    <w:rsid w:val="00DC6E99"/>
    <w:rsid w:val="00DD01EB"/>
    <w:rsid w:val="00DD4398"/>
    <w:rsid w:val="00DD4C21"/>
    <w:rsid w:val="00DD7053"/>
    <w:rsid w:val="00DD7403"/>
    <w:rsid w:val="00DE40FC"/>
    <w:rsid w:val="00DE7DC9"/>
    <w:rsid w:val="00DF09BD"/>
    <w:rsid w:val="00DF2375"/>
    <w:rsid w:val="00DF7C58"/>
    <w:rsid w:val="00E01850"/>
    <w:rsid w:val="00E04745"/>
    <w:rsid w:val="00E05440"/>
    <w:rsid w:val="00E0552A"/>
    <w:rsid w:val="00E071E0"/>
    <w:rsid w:val="00E10A4B"/>
    <w:rsid w:val="00E134B0"/>
    <w:rsid w:val="00E174B1"/>
    <w:rsid w:val="00E17CEF"/>
    <w:rsid w:val="00E208AC"/>
    <w:rsid w:val="00E23B0F"/>
    <w:rsid w:val="00E23E22"/>
    <w:rsid w:val="00E25283"/>
    <w:rsid w:val="00E339DE"/>
    <w:rsid w:val="00E35993"/>
    <w:rsid w:val="00E43ED8"/>
    <w:rsid w:val="00E441CF"/>
    <w:rsid w:val="00E454BA"/>
    <w:rsid w:val="00E509EC"/>
    <w:rsid w:val="00E520C1"/>
    <w:rsid w:val="00E54BE6"/>
    <w:rsid w:val="00E572CC"/>
    <w:rsid w:val="00E64D87"/>
    <w:rsid w:val="00E6794D"/>
    <w:rsid w:val="00E72102"/>
    <w:rsid w:val="00E7540F"/>
    <w:rsid w:val="00E75FE9"/>
    <w:rsid w:val="00E77510"/>
    <w:rsid w:val="00E81CAE"/>
    <w:rsid w:val="00E855BA"/>
    <w:rsid w:val="00E8771C"/>
    <w:rsid w:val="00E91F38"/>
    <w:rsid w:val="00E91FD4"/>
    <w:rsid w:val="00E92699"/>
    <w:rsid w:val="00E970FB"/>
    <w:rsid w:val="00E97BD9"/>
    <w:rsid w:val="00EA1F8A"/>
    <w:rsid w:val="00EB0EC4"/>
    <w:rsid w:val="00EB1226"/>
    <w:rsid w:val="00EB3ADB"/>
    <w:rsid w:val="00EB611C"/>
    <w:rsid w:val="00EC2875"/>
    <w:rsid w:val="00EC29D2"/>
    <w:rsid w:val="00EC2AE7"/>
    <w:rsid w:val="00EC52DA"/>
    <w:rsid w:val="00EC754B"/>
    <w:rsid w:val="00ED0C99"/>
    <w:rsid w:val="00EE0026"/>
    <w:rsid w:val="00EE2207"/>
    <w:rsid w:val="00EE50C2"/>
    <w:rsid w:val="00EE578D"/>
    <w:rsid w:val="00EE6D2D"/>
    <w:rsid w:val="00EE7204"/>
    <w:rsid w:val="00EE7D8E"/>
    <w:rsid w:val="00EF2548"/>
    <w:rsid w:val="00EF7A20"/>
    <w:rsid w:val="00F00D16"/>
    <w:rsid w:val="00F112FD"/>
    <w:rsid w:val="00F145A9"/>
    <w:rsid w:val="00F15F93"/>
    <w:rsid w:val="00F179A4"/>
    <w:rsid w:val="00F209C1"/>
    <w:rsid w:val="00F21EEB"/>
    <w:rsid w:val="00F267F4"/>
    <w:rsid w:val="00F279A1"/>
    <w:rsid w:val="00F3067B"/>
    <w:rsid w:val="00F327B0"/>
    <w:rsid w:val="00F3303B"/>
    <w:rsid w:val="00F427C0"/>
    <w:rsid w:val="00F42DA5"/>
    <w:rsid w:val="00F42F38"/>
    <w:rsid w:val="00F4578C"/>
    <w:rsid w:val="00F4653B"/>
    <w:rsid w:val="00F51EB0"/>
    <w:rsid w:val="00F52840"/>
    <w:rsid w:val="00F572F2"/>
    <w:rsid w:val="00F618A2"/>
    <w:rsid w:val="00F63459"/>
    <w:rsid w:val="00F63D25"/>
    <w:rsid w:val="00F66CDD"/>
    <w:rsid w:val="00F7186A"/>
    <w:rsid w:val="00F72C04"/>
    <w:rsid w:val="00F74D64"/>
    <w:rsid w:val="00F7510D"/>
    <w:rsid w:val="00F751C9"/>
    <w:rsid w:val="00F804D8"/>
    <w:rsid w:val="00F80A55"/>
    <w:rsid w:val="00F80DC1"/>
    <w:rsid w:val="00F81990"/>
    <w:rsid w:val="00F85F96"/>
    <w:rsid w:val="00F86DAC"/>
    <w:rsid w:val="00F87CF3"/>
    <w:rsid w:val="00F911AA"/>
    <w:rsid w:val="00F91EBB"/>
    <w:rsid w:val="00F93815"/>
    <w:rsid w:val="00F9598B"/>
    <w:rsid w:val="00FA2DD1"/>
    <w:rsid w:val="00FA4C3D"/>
    <w:rsid w:val="00FA50C7"/>
    <w:rsid w:val="00FA6AF9"/>
    <w:rsid w:val="00FB0E70"/>
    <w:rsid w:val="00FB2CC3"/>
    <w:rsid w:val="00FB384C"/>
    <w:rsid w:val="00FB59B0"/>
    <w:rsid w:val="00FC28C2"/>
    <w:rsid w:val="00FD207B"/>
    <w:rsid w:val="00FD2DFD"/>
    <w:rsid w:val="00FD436B"/>
    <w:rsid w:val="00FD66F1"/>
    <w:rsid w:val="00FE09E1"/>
    <w:rsid w:val="00FE4C98"/>
    <w:rsid w:val="00FF145A"/>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AF6F30"/>
  <w15:docId w15:val="{5621C6B4-038B-3B43-B39F-BCBE3878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9ACE6-DF4A-2945-B7E5-360D440F7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1023</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Abdillahi,Y  (ug)</cp:lastModifiedBy>
  <cp:revision>56</cp:revision>
  <dcterms:created xsi:type="dcterms:W3CDTF">2019-12-22T15:16:00Z</dcterms:created>
  <dcterms:modified xsi:type="dcterms:W3CDTF">2020-06-09T10:34:00Z</dcterms:modified>
</cp:coreProperties>
</file>